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6E089" w14:textId="77777777" w:rsidR="004F41A8" w:rsidRPr="00115EAE" w:rsidRDefault="004F41A8" w:rsidP="004F41A8">
      <w:pPr>
        <w:jc w:val="center"/>
        <w:rPr>
          <w:b/>
          <w:sz w:val="28"/>
          <w:szCs w:val="28"/>
        </w:rPr>
      </w:pPr>
      <w:r>
        <w:rPr>
          <w:noProof/>
          <w:lang w:eastAsia="en-US"/>
        </w:rPr>
        <w:drawing>
          <wp:anchor distT="0" distB="0" distL="114300" distR="114300" simplePos="0" relativeHeight="251659264" behindDoc="0" locked="0" layoutInCell="1" allowOverlap="1" wp14:anchorId="3AC48BCA" wp14:editId="213399F4">
            <wp:simplePos x="0" y="0"/>
            <wp:positionH relativeFrom="column">
              <wp:posOffset>5114925</wp:posOffset>
            </wp:positionH>
            <wp:positionV relativeFrom="paragraph">
              <wp:posOffset>-95250</wp:posOffset>
            </wp:positionV>
            <wp:extent cx="1076960" cy="904053"/>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ryBluejay3.jpg"/>
                    <pic:cNvPicPr/>
                  </pic:nvPicPr>
                  <pic:blipFill>
                    <a:blip r:embed="rId7">
                      <a:extLst>
                        <a:ext uri="{28A0092B-C50C-407E-A947-70E740481C1C}">
                          <a14:useLocalDpi xmlns:a14="http://schemas.microsoft.com/office/drawing/2010/main" val="0"/>
                        </a:ext>
                      </a:extLst>
                    </a:blip>
                    <a:stretch>
                      <a:fillRect/>
                    </a:stretch>
                  </pic:blipFill>
                  <pic:spPr>
                    <a:xfrm>
                      <a:off x="0" y="0"/>
                      <a:ext cx="1092890" cy="917426"/>
                    </a:xfrm>
                    <a:prstGeom prst="rect">
                      <a:avLst/>
                    </a:prstGeom>
                  </pic:spPr>
                </pic:pic>
              </a:graphicData>
            </a:graphic>
            <wp14:sizeRelH relativeFrom="margin">
              <wp14:pctWidth>0</wp14:pctWidth>
            </wp14:sizeRelH>
            <wp14:sizeRelV relativeFrom="margin">
              <wp14:pctHeight>0</wp14:pctHeight>
            </wp14:sizeRelV>
          </wp:anchor>
        </w:drawing>
      </w:r>
      <w:r>
        <w:rPr>
          <w:b/>
          <w:sz w:val="28"/>
          <w:szCs w:val="28"/>
        </w:rPr>
        <w:t>Perry CSD</w:t>
      </w:r>
      <w:r w:rsidRPr="00115EAE">
        <w:rPr>
          <w:b/>
          <w:sz w:val="28"/>
          <w:szCs w:val="28"/>
        </w:rPr>
        <w:t xml:space="preserve"> Teacher Quality Committee</w:t>
      </w:r>
    </w:p>
    <w:p w14:paraId="6980B1F2" w14:textId="77777777" w:rsidR="004F41A8" w:rsidRPr="004F41A8" w:rsidRDefault="004F41A8" w:rsidP="004F41A8">
      <w:pPr>
        <w:jc w:val="center"/>
      </w:pPr>
      <w:r w:rsidRPr="004F41A8">
        <w:t>2017-18</w:t>
      </w:r>
    </w:p>
    <w:p w14:paraId="09378A60" w14:textId="77777777" w:rsidR="004F41A8" w:rsidRPr="004F41A8" w:rsidRDefault="004F41A8" w:rsidP="004F41A8">
      <w:pPr>
        <w:jc w:val="center"/>
      </w:pPr>
    </w:p>
    <w:p w14:paraId="32C44936" w14:textId="1F0548DD" w:rsidR="004F41A8" w:rsidRPr="004F41A8" w:rsidRDefault="004F41A8" w:rsidP="004F41A8">
      <w:pPr>
        <w:jc w:val="center"/>
      </w:pPr>
      <w:r w:rsidRPr="004F41A8">
        <w:t>May 22, 2018</w:t>
      </w:r>
    </w:p>
    <w:p w14:paraId="2F396945" w14:textId="77777777" w:rsidR="004F41A8" w:rsidRPr="004F41A8" w:rsidRDefault="004F41A8" w:rsidP="004F41A8">
      <w:pPr>
        <w:jc w:val="center"/>
      </w:pPr>
    </w:p>
    <w:p w14:paraId="48884EF0" w14:textId="7AFE9331" w:rsidR="004F41A8" w:rsidRPr="004F41A8" w:rsidRDefault="004F41A8" w:rsidP="004F41A8">
      <w:pPr>
        <w:ind w:left="1260" w:hanging="1260"/>
        <w:rPr>
          <w:sz w:val="22"/>
          <w:szCs w:val="22"/>
        </w:rPr>
      </w:pPr>
      <w:r w:rsidRPr="004F41A8">
        <w:rPr>
          <w:sz w:val="22"/>
          <w:szCs w:val="22"/>
        </w:rPr>
        <w:t>Attendance: Anne Horgen, Jessica Harstad, Dan Marburger, Amy McCord, Carla Wood, Clark Wicks, Becky Reuter, Shaun Kruger, Ryan Marzen, Ned Menke, Kevin Vidergar</w:t>
      </w:r>
    </w:p>
    <w:p w14:paraId="304922FB" w14:textId="77777777" w:rsidR="004F41A8" w:rsidRPr="004F41A8" w:rsidRDefault="004F41A8" w:rsidP="004F41A8">
      <w:pPr>
        <w:jc w:val="center"/>
        <w:rPr>
          <w:sz w:val="22"/>
          <w:szCs w:val="22"/>
        </w:rPr>
      </w:pPr>
    </w:p>
    <w:p w14:paraId="00CFD034" w14:textId="77777777" w:rsidR="004F41A8" w:rsidRPr="004F41A8" w:rsidRDefault="004F41A8" w:rsidP="004F41A8">
      <w:pPr>
        <w:jc w:val="center"/>
        <w:rPr>
          <w:sz w:val="22"/>
          <w:szCs w:val="22"/>
          <w:u w:val="single"/>
        </w:rPr>
      </w:pPr>
      <w:r w:rsidRPr="004F41A8">
        <w:rPr>
          <w:sz w:val="22"/>
          <w:szCs w:val="22"/>
          <w:u w:val="single"/>
        </w:rPr>
        <w:t>Meeting Minutes</w:t>
      </w:r>
    </w:p>
    <w:p w14:paraId="1617E1D2" w14:textId="0A78DE59" w:rsidR="00785FCB" w:rsidRPr="004F41A8" w:rsidRDefault="00785FCB" w:rsidP="00C31F66">
      <w:pPr>
        <w:rPr>
          <w:sz w:val="22"/>
          <w:szCs w:val="22"/>
        </w:rPr>
      </w:pPr>
    </w:p>
    <w:p w14:paraId="30AF5C4C" w14:textId="70F7FF0E" w:rsidR="00785FCB" w:rsidRPr="004F41A8" w:rsidRDefault="00785FCB" w:rsidP="00172F4B">
      <w:pPr>
        <w:pStyle w:val="ListParagraph"/>
        <w:numPr>
          <w:ilvl w:val="0"/>
          <w:numId w:val="4"/>
        </w:numPr>
        <w:rPr>
          <w:sz w:val="22"/>
          <w:szCs w:val="22"/>
        </w:rPr>
      </w:pPr>
      <w:r w:rsidRPr="004F41A8">
        <w:rPr>
          <w:sz w:val="22"/>
          <w:szCs w:val="22"/>
        </w:rPr>
        <w:t>Call the Teacher Quality Committee meeting to order</w:t>
      </w:r>
      <w:r w:rsidR="009567E1" w:rsidRPr="004F41A8">
        <w:rPr>
          <w:sz w:val="22"/>
          <w:szCs w:val="22"/>
        </w:rPr>
        <w:t>.</w:t>
      </w:r>
    </w:p>
    <w:p w14:paraId="52749777" w14:textId="18CDEA8E" w:rsidR="00785FCB" w:rsidRPr="004F41A8" w:rsidRDefault="004F41A8" w:rsidP="004F41A8">
      <w:pPr>
        <w:pStyle w:val="ListParagraph"/>
        <w:numPr>
          <w:ilvl w:val="0"/>
          <w:numId w:val="19"/>
        </w:numPr>
        <w:rPr>
          <w:sz w:val="22"/>
          <w:szCs w:val="22"/>
        </w:rPr>
      </w:pPr>
      <w:r w:rsidRPr="004F41A8">
        <w:rPr>
          <w:sz w:val="22"/>
          <w:szCs w:val="22"/>
        </w:rPr>
        <w:t xml:space="preserve">The meeting was called to order at 3:48 p.m. </w:t>
      </w:r>
    </w:p>
    <w:p w14:paraId="5DE3917C" w14:textId="7D549222" w:rsidR="00785FCB" w:rsidRPr="004F41A8" w:rsidRDefault="00785FCB" w:rsidP="00172F4B">
      <w:pPr>
        <w:ind w:left="720"/>
        <w:rPr>
          <w:sz w:val="22"/>
          <w:szCs w:val="22"/>
        </w:rPr>
      </w:pPr>
    </w:p>
    <w:p w14:paraId="7E513967" w14:textId="50E15EA0" w:rsidR="00785FCB" w:rsidRPr="004F41A8" w:rsidRDefault="00785FCB" w:rsidP="00172F4B">
      <w:pPr>
        <w:pStyle w:val="ListParagraph"/>
        <w:numPr>
          <w:ilvl w:val="0"/>
          <w:numId w:val="4"/>
        </w:numPr>
        <w:rPr>
          <w:sz w:val="22"/>
          <w:szCs w:val="22"/>
        </w:rPr>
      </w:pPr>
      <w:r w:rsidRPr="004F41A8">
        <w:rPr>
          <w:sz w:val="22"/>
          <w:szCs w:val="22"/>
        </w:rPr>
        <w:t>Approval of the agenda</w:t>
      </w:r>
      <w:r w:rsidR="009567E1" w:rsidRPr="004F41A8">
        <w:rPr>
          <w:sz w:val="22"/>
          <w:szCs w:val="22"/>
        </w:rPr>
        <w:t>.</w:t>
      </w:r>
    </w:p>
    <w:p w14:paraId="0D143230" w14:textId="505DADE0" w:rsidR="00785FCB" w:rsidRPr="004F41A8" w:rsidRDefault="004F41A8" w:rsidP="004F41A8">
      <w:pPr>
        <w:pStyle w:val="ListParagraph"/>
        <w:numPr>
          <w:ilvl w:val="0"/>
          <w:numId w:val="19"/>
        </w:numPr>
        <w:rPr>
          <w:sz w:val="22"/>
          <w:szCs w:val="22"/>
        </w:rPr>
      </w:pPr>
      <w:r w:rsidRPr="004F41A8">
        <w:rPr>
          <w:sz w:val="22"/>
          <w:szCs w:val="22"/>
        </w:rPr>
        <w:t xml:space="preserve">The agenda was approved by the committee. </w:t>
      </w:r>
    </w:p>
    <w:p w14:paraId="5AD60206" w14:textId="77777777" w:rsidR="00785FCB" w:rsidRPr="004F41A8" w:rsidRDefault="00785FCB" w:rsidP="00172F4B">
      <w:pPr>
        <w:ind w:left="720"/>
        <w:rPr>
          <w:sz w:val="22"/>
          <w:szCs w:val="22"/>
        </w:rPr>
      </w:pPr>
    </w:p>
    <w:p w14:paraId="52659662" w14:textId="00B82DE8" w:rsidR="00172F4B" w:rsidRPr="004F41A8" w:rsidRDefault="00172F4B" w:rsidP="00172F4B">
      <w:pPr>
        <w:pStyle w:val="ListParagraph"/>
        <w:numPr>
          <w:ilvl w:val="0"/>
          <w:numId w:val="4"/>
        </w:numPr>
        <w:rPr>
          <w:sz w:val="22"/>
          <w:szCs w:val="22"/>
        </w:rPr>
      </w:pPr>
      <w:r w:rsidRPr="004F41A8">
        <w:rPr>
          <w:sz w:val="22"/>
          <w:szCs w:val="22"/>
        </w:rPr>
        <w:t>Review and discuss the purpose of this committee. (</w:t>
      </w:r>
      <w:r w:rsidRPr="004F41A8">
        <w:rPr>
          <w:i/>
          <w:sz w:val="22"/>
          <w:szCs w:val="22"/>
        </w:rPr>
        <w:t>Refer to page 2</w:t>
      </w:r>
      <w:r w:rsidRPr="004F41A8">
        <w:rPr>
          <w:sz w:val="22"/>
          <w:szCs w:val="22"/>
        </w:rPr>
        <w:t>)</w:t>
      </w:r>
    </w:p>
    <w:p w14:paraId="33D14934" w14:textId="77777777" w:rsidR="004F41A8" w:rsidRPr="004F41A8" w:rsidRDefault="004F41A8" w:rsidP="004F41A8">
      <w:pPr>
        <w:pStyle w:val="ListParagraph"/>
        <w:numPr>
          <w:ilvl w:val="0"/>
          <w:numId w:val="19"/>
        </w:numPr>
        <w:rPr>
          <w:sz w:val="22"/>
          <w:szCs w:val="22"/>
        </w:rPr>
      </w:pPr>
      <w:r w:rsidRPr="004F41A8">
        <w:rPr>
          <w:sz w:val="22"/>
          <w:szCs w:val="22"/>
        </w:rPr>
        <w:t xml:space="preserve">The committee reviewed the purpose of this committee. There were no questions. </w:t>
      </w:r>
    </w:p>
    <w:p w14:paraId="0948401F" w14:textId="0F87DC07" w:rsidR="00172F4B" w:rsidRPr="004F41A8" w:rsidRDefault="00172F4B" w:rsidP="004F41A8">
      <w:pPr>
        <w:rPr>
          <w:sz w:val="22"/>
          <w:szCs w:val="22"/>
        </w:rPr>
      </w:pPr>
    </w:p>
    <w:p w14:paraId="5F188EEC" w14:textId="5D82F4FA" w:rsidR="00785FCB" w:rsidRPr="004F41A8" w:rsidRDefault="00A10DA4" w:rsidP="00172F4B">
      <w:pPr>
        <w:pStyle w:val="ListParagraph"/>
        <w:numPr>
          <w:ilvl w:val="0"/>
          <w:numId w:val="4"/>
        </w:numPr>
        <w:rPr>
          <w:sz w:val="22"/>
          <w:szCs w:val="22"/>
        </w:rPr>
      </w:pPr>
      <w:r w:rsidRPr="004F41A8">
        <w:rPr>
          <w:sz w:val="22"/>
          <w:szCs w:val="22"/>
        </w:rPr>
        <w:t>Continue</w:t>
      </w:r>
      <w:r w:rsidR="00A73392" w:rsidRPr="004F41A8">
        <w:rPr>
          <w:sz w:val="22"/>
          <w:szCs w:val="22"/>
        </w:rPr>
        <w:t xml:space="preserve"> discussions on a </w:t>
      </w:r>
      <w:r w:rsidR="00A22B58" w:rsidRPr="004F41A8">
        <w:rPr>
          <w:sz w:val="22"/>
          <w:szCs w:val="22"/>
        </w:rPr>
        <w:t>plan for using Teacher Quality dollars during 2018-19</w:t>
      </w:r>
      <w:r w:rsidR="00A73392" w:rsidRPr="004F41A8">
        <w:rPr>
          <w:sz w:val="22"/>
          <w:szCs w:val="22"/>
        </w:rPr>
        <w:t>, 2019-20, and 2020-21</w:t>
      </w:r>
      <w:r w:rsidR="00A22B58" w:rsidRPr="004F41A8">
        <w:rPr>
          <w:sz w:val="22"/>
          <w:szCs w:val="22"/>
        </w:rPr>
        <w:t xml:space="preserve"> school year</w:t>
      </w:r>
      <w:r w:rsidR="00A73392" w:rsidRPr="004F41A8">
        <w:rPr>
          <w:sz w:val="22"/>
          <w:szCs w:val="22"/>
        </w:rPr>
        <w:t>s</w:t>
      </w:r>
      <w:r w:rsidR="00704DA4" w:rsidRPr="004F41A8">
        <w:rPr>
          <w:sz w:val="22"/>
          <w:szCs w:val="22"/>
        </w:rPr>
        <w:t xml:space="preserve">, </w:t>
      </w:r>
      <w:r w:rsidRPr="004F41A8">
        <w:rPr>
          <w:sz w:val="22"/>
          <w:szCs w:val="22"/>
        </w:rPr>
        <w:t>including</w:t>
      </w:r>
      <w:r w:rsidR="00704DA4" w:rsidRPr="004F41A8">
        <w:rPr>
          <w:sz w:val="22"/>
          <w:szCs w:val="22"/>
        </w:rPr>
        <w:t xml:space="preserve"> implementing Capturing Kids Hearts program</w:t>
      </w:r>
      <w:r w:rsidR="00585B4B" w:rsidRPr="004F41A8">
        <w:rPr>
          <w:sz w:val="22"/>
          <w:szCs w:val="22"/>
        </w:rPr>
        <w:t xml:space="preserve">. </w:t>
      </w:r>
    </w:p>
    <w:p w14:paraId="4C2FDF68" w14:textId="4AB6CAFB" w:rsidR="00785FCB" w:rsidRDefault="004F41A8" w:rsidP="004F41A8">
      <w:pPr>
        <w:pStyle w:val="ListParagraph"/>
        <w:numPr>
          <w:ilvl w:val="0"/>
          <w:numId w:val="19"/>
        </w:numPr>
        <w:rPr>
          <w:sz w:val="22"/>
          <w:szCs w:val="22"/>
        </w:rPr>
      </w:pPr>
      <w:r>
        <w:rPr>
          <w:sz w:val="22"/>
          <w:szCs w:val="22"/>
        </w:rPr>
        <w:t>Kevin shared a copy of the minutes from the Teacher Quality</w:t>
      </w:r>
      <w:r w:rsidR="004F30AE">
        <w:rPr>
          <w:sz w:val="22"/>
          <w:szCs w:val="22"/>
        </w:rPr>
        <w:t xml:space="preserve"> Committee on October 6, 2015 to</w:t>
      </w:r>
      <w:r>
        <w:rPr>
          <w:sz w:val="22"/>
          <w:szCs w:val="22"/>
        </w:rPr>
        <w:t xml:space="preserve"> support why TQ funds were divided </w:t>
      </w:r>
      <w:r w:rsidRPr="004F30AE">
        <w:rPr>
          <w:sz w:val="22"/>
          <w:szCs w:val="22"/>
          <w:u w:val="single"/>
        </w:rPr>
        <w:t>equally</w:t>
      </w:r>
      <w:r>
        <w:rPr>
          <w:sz w:val="22"/>
          <w:szCs w:val="22"/>
        </w:rPr>
        <w:t xml:space="preserve"> among each building and the district compared to dividing the amount </w:t>
      </w:r>
      <w:r w:rsidRPr="004F30AE">
        <w:rPr>
          <w:sz w:val="22"/>
          <w:szCs w:val="22"/>
          <w:u w:val="single"/>
        </w:rPr>
        <w:t>proportionally</w:t>
      </w:r>
      <w:r>
        <w:rPr>
          <w:sz w:val="22"/>
          <w:szCs w:val="22"/>
        </w:rPr>
        <w:t xml:space="preserve"> based on the number of eligible teachers in each building. </w:t>
      </w:r>
    </w:p>
    <w:p w14:paraId="1E126C35" w14:textId="3E0718BB" w:rsidR="004F41A8" w:rsidRDefault="004F41A8" w:rsidP="004F41A8">
      <w:pPr>
        <w:pStyle w:val="ListParagraph"/>
        <w:numPr>
          <w:ilvl w:val="0"/>
          <w:numId w:val="19"/>
        </w:numPr>
        <w:rPr>
          <w:sz w:val="22"/>
          <w:szCs w:val="22"/>
        </w:rPr>
      </w:pPr>
      <w:r>
        <w:rPr>
          <w:sz w:val="22"/>
          <w:szCs w:val="22"/>
        </w:rPr>
        <w:t xml:space="preserve">At the last meeting, the committee approved reimbursing the middle and high school for the amounts used from their </w:t>
      </w:r>
      <w:r w:rsidR="00D0051D">
        <w:rPr>
          <w:sz w:val="22"/>
          <w:szCs w:val="22"/>
        </w:rPr>
        <w:t xml:space="preserve">2017-18 </w:t>
      </w:r>
      <w:r>
        <w:rPr>
          <w:sz w:val="22"/>
          <w:szCs w:val="22"/>
        </w:rPr>
        <w:t xml:space="preserve">allocations to assist the elementary in paying for registrations to the PLC conference. Kevin shared two options for this reimbursement. Dan motioned and Anne seconded to have these funds taken from the Teacher Quality allocation to the district </w:t>
      </w:r>
      <w:r w:rsidR="00D0051D" w:rsidRPr="00D0051D">
        <w:rPr>
          <w:sz w:val="22"/>
          <w:szCs w:val="22"/>
          <w:u w:val="single"/>
        </w:rPr>
        <w:t>prior</w:t>
      </w:r>
      <w:r w:rsidR="00D0051D">
        <w:rPr>
          <w:sz w:val="22"/>
          <w:szCs w:val="22"/>
        </w:rPr>
        <w:t xml:space="preserve"> to dividing funds to each building. </w:t>
      </w:r>
      <w:r w:rsidR="00573E73">
        <w:rPr>
          <w:sz w:val="22"/>
          <w:szCs w:val="22"/>
        </w:rPr>
        <w:t xml:space="preserve">Motion passed </w:t>
      </w:r>
      <w:r w:rsidR="00573E73">
        <w:rPr>
          <w:sz w:val="22"/>
          <w:szCs w:val="22"/>
        </w:rPr>
        <w:t>unanimously.</w:t>
      </w:r>
    </w:p>
    <w:p w14:paraId="358E20BB" w14:textId="26B268B1" w:rsidR="004F30AE" w:rsidRDefault="004F30AE" w:rsidP="004F41A8">
      <w:pPr>
        <w:pStyle w:val="ListParagraph"/>
        <w:numPr>
          <w:ilvl w:val="0"/>
          <w:numId w:val="19"/>
        </w:numPr>
        <w:rPr>
          <w:sz w:val="22"/>
          <w:szCs w:val="22"/>
        </w:rPr>
      </w:pPr>
      <w:r>
        <w:rPr>
          <w:sz w:val="22"/>
          <w:szCs w:val="22"/>
        </w:rPr>
        <w:t>The committee discussed setting aside a portion to be used for professional learning that supports adopting new curriculum</w:t>
      </w:r>
      <w:r w:rsidR="00D0051D">
        <w:rPr>
          <w:sz w:val="22"/>
          <w:szCs w:val="22"/>
        </w:rPr>
        <w:t xml:space="preserve"> </w:t>
      </w:r>
      <w:r w:rsidR="00D0051D" w:rsidRPr="00D0051D">
        <w:rPr>
          <w:sz w:val="22"/>
          <w:szCs w:val="22"/>
          <w:u w:val="single"/>
        </w:rPr>
        <w:t>prior</w:t>
      </w:r>
      <w:r w:rsidR="00D0051D">
        <w:rPr>
          <w:sz w:val="22"/>
          <w:szCs w:val="22"/>
        </w:rPr>
        <w:t xml:space="preserve"> to dividing funds to each building. </w:t>
      </w:r>
      <w:r>
        <w:rPr>
          <w:sz w:val="22"/>
          <w:szCs w:val="22"/>
        </w:rPr>
        <w:t>Previously, this cost was covered using Iowa Core funds. Carla moti</w:t>
      </w:r>
      <w:r w:rsidR="00D0051D">
        <w:rPr>
          <w:sz w:val="22"/>
          <w:szCs w:val="22"/>
        </w:rPr>
        <w:t>oned and Amy seconded that</w:t>
      </w:r>
      <w:r>
        <w:rPr>
          <w:sz w:val="22"/>
          <w:szCs w:val="22"/>
        </w:rPr>
        <w:t xml:space="preserve"> $4,000 be set aside for professional learning that supports adopting new curriculum. Motion passed</w:t>
      </w:r>
      <w:r w:rsidR="00573E73">
        <w:rPr>
          <w:sz w:val="22"/>
          <w:szCs w:val="22"/>
        </w:rPr>
        <w:t xml:space="preserve"> unanimously</w:t>
      </w:r>
      <w:r>
        <w:rPr>
          <w:sz w:val="22"/>
          <w:szCs w:val="22"/>
        </w:rPr>
        <w:t xml:space="preserve">. </w:t>
      </w:r>
    </w:p>
    <w:p w14:paraId="2B19C9C4" w14:textId="4A908E5D" w:rsidR="004F30AE" w:rsidRDefault="004F30AE" w:rsidP="004F41A8">
      <w:pPr>
        <w:pStyle w:val="ListParagraph"/>
        <w:numPr>
          <w:ilvl w:val="0"/>
          <w:numId w:val="19"/>
        </w:numPr>
        <w:rPr>
          <w:sz w:val="22"/>
          <w:szCs w:val="22"/>
        </w:rPr>
      </w:pPr>
      <w:r>
        <w:rPr>
          <w:sz w:val="22"/>
          <w:szCs w:val="22"/>
        </w:rPr>
        <w:t>The committee discussed setting aside a portion to be used for purchasing new curriculum</w:t>
      </w:r>
      <w:r w:rsidR="00D0051D">
        <w:rPr>
          <w:sz w:val="22"/>
          <w:szCs w:val="22"/>
        </w:rPr>
        <w:t xml:space="preserve">, provided the purchase includes a professional learning component, </w:t>
      </w:r>
      <w:r w:rsidR="00D0051D" w:rsidRPr="00D0051D">
        <w:rPr>
          <w:sz w:val="22"/>
          <w:szCs w:val="22"/>
          <w:u w:val="single"/>
        </w:rPr>
        <w:t>prior</w:t>
      </w:r>
      <w:r w:rsidR="00D0051D">
        <w:rPr>
          <w:sz w:val="22"/>
          <w:szCs w:val="22"/>
        </w:rPr>
        <w:t xml:space="preserve"> to dividing funds to each building</w:t>
      </w:r>
      <w:r>
        <w:rPr>
          <w:sz w:val="22"/>
          <w:szCs w:val="22"/>
        </w:rPr>
        <w:t xml:space="preserve">. During 2018-19, the new curriculum will be for science in grades 6 through 12. Amy motioned and Dan seconded that $45,000 be set aside for the district to use to purchase new curriculum. </w:t>
      </w:r>
      <w:r w:rsidR="00573E73">
        <w:rPr>
          <w:sz w:val="22"/>
          <w:szCs w:val="22"/>
        </w:rPr>
        <w:t xml:space="preserve">The motion passed 5 to 2. </w:t>
      </w:r>
    </w:p>
    <w:p w14:paraId="314C8C3C" w14:textId="77777777" w:rsidR="00573E73" w:rsidRDefault="00D0051D" w:rsidP="004F41A8">
      <w:pPr>
        <w:pStyle w:val="ListParagraph"/>
        <w:numPr>
          <w:ilvl w:val="0"/>
          <w:numId w:val="19"/>
        </w:numPr>
        <w:rPr>
          <w:sz w:val="22"/>
          <w:szCs w:val="22"/>
        </w:rPr>
      </w:pPr>
      <w:r>
        <w:rPr>
          <w:sz w:val="22"/>
          <w:szCs w:val="22"/>
        </w:rPr>
        <w:t>The Teacher Quality Committee will meet again shortly after the beginning of the school year to finalize the Teacher Quality budget</w:t>
      </w:r>
      <w:r w:rsidR="00C31F66">
        <w:rPr>
          <w:sz w:val="22"/>
          <w:szCs w:val="22"/>
        </w:rPr>
        <w:t xml:space="preserve"> once the exact number of educators for each building is known</w:t>
      </w:r>
      <w:r>
        <w:rPr>
          <w:sz w:val="22"/>
          <w:szCs w:val="22"/>
        </w:rPr>
        <w:t xml:space="preserve">. </w:t>
      </w:r>
    </w:p>
    <w:p w14:paraId="77A0E2DC" w14:textId="60ACAC84" w:rsidR="00D0051D" w:rsidRDefault="00D0051D" w:rsidP="004F41A8">
      <w:pPr>
        <w:pStyle w:val="ListParagraph"/>
        <w:numPr>
          <w:ilvl w:val="0"/>
          <w:numId w:val="19"/>
        </w:numPr>
        <w:rPr>
          <w:sz w:val="22"/>
          <w:szCs w:val="22"/>
        </w:rPr>
      </w:pPr>
      <w:r>
        <w:rPr>
          <w:sz w:val="22"/>
          <w:szCs w:val="22"/>
        </w:rPr>
        <w:t xml:space="preserve">Based on the approved motions, the </w:t>
      </w:r>
      <w:r w:rsidRPr="00D0051D">
        <w:rPr>
          <w:sz w:val="22"/>
          <w:szCs w:val="22"/>
          <w:u w:val="single"/>
        </w:rPr>
        <w:t>projected</w:t>
      </w:r>
      <w:r>
        <w:rPr>
          <w:sz w:val="22"/>
          <w:szCs w:val="22"/>
        </w:rPr>
        <w:t xml:space="preserve"> Teacher Quality budget looks like this: </w:t>
      </w:r>
    </w:p>
    <w:p w14:paraId="2497FCF9" w14:textId="4F17AC4D" w:rsidR="00C31F66" w:rsidRDefault="00C31F66">
      <w:pPr>
        <w:rPr>
          <w:sz w:val="22"/>
          <w:szCs w:val="22"/>
        </w:rPr>
      </w:pPr>
      <w:bookmarkStart w:id="0" w:name="_GoBack"/>
      <w:bookmarkEnd w:id="0"/>
      <w:r>
        <w:rPr>
          <w:sz w:val="22"/>
          <w:szCs w:val="22"/>
        </w:rPr>
        <w:br w:type="page"/>
      </w:r>
    </w:p>
    <w:p w14:paraId="5A39E9C7" w14:textId="77777777" w:rsidR="00D0051D" w:rsidRDefault="00D0051D" w:rsidP="00D0051D">
      <w:pPr>
        <w:rPr>
          <w:sz w:val="22"/>
          <w:szCs w:val="22"/>
        </w:rPr>
      </w:pPr>
    </w:p>
    <w:tbl>
      <w:tblPr>
        <w:tblW w:w="8100" w:type="dxa"/>
        <w:tblLook w:val="04A0" w:firstRow="1" w:lastRow="0" w:firstColumn="1" w:lastColumn="0" w:noHBand="0" w:noVBand="1"/>
      </w:tblPr>
      <w:tblGrid>
        <w:gridCol w:w="6390"/>
        <w:gridCol w:w="1710"/>
      </w:tblGrid>
      <w:tr w:rsidR="00D0051D" w:rsidRPr="000E5E5A" w14:paraId="106DF523" w14:textId="77777777" w:rsidTr="00C31F66">
        <w:trPr>
          <w:trHeight w:val="420"/>
        </w:trPr>
        <w:tc>
          <w:tcPr>
            <w:tcW w:w="6390" w:type="dxa"/>
            <w:tcBorders>
              <w:top w:val="nil"/>
              <w:left w:val="nil"/>
              <w:bottom w:val="nil"/>
              <w:right w:val="single" w:sz="4" w:space="0" w:color="auto"/>
            </w:tcBorders>
            <w:vAlign w:val="center"/>
          </w:tcPr>
          <w:p w14:paraId="6C1978F1" w14:textId="7A8EE43D" w:rsidR="00D0051D" w:rsidRPr="000E5E5A" w:rsidRDefault="00C31F66" w:rsidP="00D0051D">
            <w:pPr>
              <w:jc w:val="right"/>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Projected allocation for 2018-19</w:t>
            </w:r>
          </w:p>
        </w:tc>
        <w:tc>
          <w:tcPr>
            <w:tcW w:w="1710" w:type="dxa"/>
            <w:tcBorders>
              <w:top w:val="nil"/>
              <w:left w:val="nil"/>
              <w:bottom w:val="nil"/>
              <w:right w:val="single" w:sz="4" w:space="0" w:color="auto"/>
            </w:tcBorders>
            <w:shd w:val="clear" w:color="auto" w:fill="auto"/>
            <w:vAlign w:val="bottom"/>
            <w:hideMark/>
          </w:tcPr>
          <w:p w14:paraId="3781FA59" w14:textId="75649553" w:rsidR="00D0051D" w:rsidRPr="000E5E5A" w:rsidRDefault="00D0051D" w:rsidP="00D0051D">
            <w:pPr>
              <w:jc w:val="right"/>
              <w:rPr>
                <w:rFonts w:ascii="Calibri" w:eastAsia="Times New Roman" w:hAnsi="Calibri" w:cs="Calibri"/>
                <w:color w:val="000000"/>
                <w:sz w:val="22"/>
                <w:szCs w:val="22"/>
                <w:lang w:eastAsia="en-US"/>
              </w:rPr>
            </w:pPr>
            <w:r>
              <w:rPr>
                <w:rFonts w:ascii="Calibri" w:hAnsi="Calibri" w:cs="Calibri"/>
                <w:color w:val="000000"/>
                <w:sz w:val="22"/>
                <w:szCs w:val="22"/>
              </w:rPr>
              <w:t>$116,969.00</w:t>
            </w:r>
          </w:p>
        </w:tc>
      </w:tr>
      <w:tr w:rsidR="00D0051D" w:rsidRPr="000E5E5A" w14:paraId="7AC6C471" w14:textId="77777777" w:rsidTr="00C31F66">
        <w:trPr>
          <w:trHeight w:val="333"/>
        </w:trPr>
        <w:tc>
          <w:tcPr>
            <w:tcW w:w="6390" w:type="dxa"/>
            <w:tcBorders>
              <w:top w:val="nil"/>
              <w:left w:val="nil"/>
              <w:bottom w:val="nil"/>
              <w:right w:val="single" w:sz="4" w:space="0" w:color="auto"/>
            </w:tcBorders>
            <w:vAlign w:val="center"/>
          </w:tcPr>
          <w:p w14:paraId="7701373E" w14:textId="5D590E25" w:rsidR="00D0051D" w:rsidRPr="000E5E5A" w:rsidRDefault="00D0051D" w:rsidP="00D0051D">
            <w:pPr>
              <w:jc w:val="right"/>
              <w:rPr>
                <w:rFonts w:ascii="Calibri" w:eastAsia="Times New Roman" w:hAnsi="Calibri" w:cs="Calibri"/>
                <w:color w:val="000000"/>
                <w:sz w:val="22"/>
                <w:szCs w:val="22"/>
                <w:lang w:eastAsia="en-US"/>
              </w:rPr>
            </w:pPr>
            <w:r w:rsidRPr="000E5E5A">
              <w:rPr>
                <w:rFonts w:ascii="Calibri" w:eastAsia="Times New Roman" w:hAnsi="Calibri" w:cs="Calibri"/>
                <w:color w:val="000000"/>
                <w:sz w:val="22"/>
                <w:szCs w:val="22"/>
                <w:lang w:eastAsia="en-US"/>
              </w:rPr>
              <w:t>Set</w:t>
            </w:r>
            <w:r>
              <w:rPr>
                <w:rFonts w:ascii="Calibri" w:eastAsia="Times New Roman" w:hAnsi="Calibri" w:cs="Calibri"/>
                <w:color w:val="000000"/>
                <w:sz w:val="22"/>
                <w:szCs w:val="22"/>
                <w:lang w:eastAsia="en-US"/>
              </w:rPr>
              <w:t xml:space="preserve"> aside for PD</w:t>
            </w:r>
            <w:r w:rsidRPr="000E5E5A">
              <w:rPr>
                <w:rFonts w:ascii="Calibri" w:eastAsia="Times New Roman" w:hAnsi="Calibri" w:cs="Calibri"/>
                <w:color w:val="000000"/>
                <w:sz w:val="22"/>
                <w:szCs w:val="22"/>
                <w:lang w:eastAsia="en-US"/>
              </w:rPr>
              <w:t xml:space="preserve"> to suppor</w:t>
            </w:r>
            <w:r w:rsidR="00C31F66">
              <w:rPr>
                <w:rFonts w:ascii="Calibri" w:eastAsia="Times New Roman" w:hAnsi="Calibri" w:cs="Calibri"/>
                <w:color w:val="000000"/>
                <w:sz w:val="22"/>
                <w:szCs w:val="22"/>
                <w:lang w:eastAsia="en-US"/>
              </w:rPr>
              <w:t>t curriculum</w:t>
            </w:r>
            <w:r>
              <w:rPr>
                <w:rFonts w:ascii="Calibri" w:eastAsia="Times New Roman" w:hAnsi="Calibri" w:cs="Calibri"/>
                <w:color w:val="000000"/>
                <w:sz w:val="22"/>
                <w:szCs w:val="22"/>
                <w:lang w:eastAsia="en-US"/>
              </w:rPr>
              <w:t xml:space="preserve"> adoption (3.4%)</w:t>
            </w:r>
          </w:p>
        </w:tc>
        <w:tc>
          <w:tcPr>
            <w:tcW w:w="1710" w:type="dxa"/>
            <w:tcBorders>
              <w:top w:val="nil"/>
              <w:left w:val="nil"/>
              <w:bottom w:val="nil"/>
              <w:right w:val="single" w:sz="4" w:space="0" w:color="auto"/>
            </w:tcBorders>
            <w:shd w:val="clear" w:color="auto" w:fill="auto"/>
            <w:vAlign w:val="bottom"/>
            <w:hideMark/>
          </w:tcPr>
          <w:p w14:paraId="6561FA28" w14:textId="52D56319" w:rsidR="00D0051D" w:rsidRPr="000E5E5A" w:rsidRDefault="00D0051D" w:rsidP="00D0051D">
            <w:pPr>
              <w:jc w:val="right"/>
              <w:rPr>
                <w:rFonts w:ascii="Calibri" w:eastAsia="Times New Roman" w:hAnsi="Calibri" w:cs="Calibri"/>
                <w:color w:val="000000"/>
                <w:sz w:val="22"/>
                <w:szCs w:val="22"/>
                <w:lang w:eastAsia="en-US"/>
              </w:rPr>
            </w:pPr>
            <w:r>
              <w:rPr>
                <w:rFonts w:ascii="Calibri" w:hAnsi="Calibri" w:cs="Calibri"/>
                <w:color w:val="000000"/>
                <w:sz w:val="22"/>
                <w:szCs w:val="22"/>
              </w:rPr>
              <w:t>$4,000.00</w:t>
            </w:r>
          </w:p>
        </w:tc>
      </w:tr>
      <w:tr w:rsidR="00D0051D" w:rsidRPr="000E5E5A" w14:paraId="47316690" w14:textId="77777777" w:rsidTr="00C31F66">
        <w:trPr>
          <w:trHeight w:val="351"/>
        </w:trPr>
        <w:tc>
          <w:tcPr>
            <w:tcW w:w="6390" w:type="dxa"/>
            <w:tcBorders>
              <w:top w:val="nil"/>
              <w:left w:val="nil"/>
              <w:bottom w:val="nil"/>
              <w:right w:val="single" w:sz="4" w:space="0" w:color="auto"/>
            </w:tcBorders>
            <w:vAlign w:val="center"/>
          </w:tcPr>
          <w:p w14:paraId="1FD56202" w14:textId="4D7DD6DA" w:rsidR="00D0051D" w:rsidRPr="000E5E5A" w:rsidRDefault="00D0051D" w:rsidP="00D0051D">
            <w:pPr>
              <w:jc w:val="right"/>
              <w:rPr>
                <w:rFonts w:ascii="Calibri" w:eastAsia="Times New Roman" w:hAnsi="Calibri" w:cs="Calibri"/>
                <w:color w:val="000000"/>
                <w:sz w:val="22"/>
                <w:szCs w:val="22"/>
                <w:lang w:eastAsia="en-US"/>
              </w:rPr>
            </w:pPr>
            <w:r w:rsidRPr="000E5E5A">
              <w:rPr>
                <w:rFonts w:ascii="Calibri" w:eastAsia="Times New Roman" w:hAnsi="Calibri" w:cs="Calibri"/>
                <w:color w:val="000000"/>
                <w:sz w:val="22"/>
                <w:szCs w:val="22"/>
                <w:lang w:eastAsia="en-US"/>
              </w:rPr>
              <w:t>Set aside for curriculum purchase</w:t>
            </w:r>
            <w:r>
              <w:rPr>
                <w:rFonts w:ascii="Calibri" w:eastAsia="Times New Roman" w:hAnsi="Calibri" w:cs="Calibri"/>
                <w:color w:val="000000"/>
                <w:sz w:val="22"/>
                <w:szCs w:val="22"/>
                <w:lang w:eastAsia="en-US"/>
              </w:rPr>
              <w:t xml:space="preserve"> (38.5%)</w:t>
            </w:r>
          </w:p>
        </w:tc>
        <w:tc>
          <w:tcPr>
            <w:tcW w:w="1710" w:type="dxa"/>
            <w:tcBorders>
              <w:top w:val="nil"/>
              <w:left w:val="nil"/>
              <w:bottom w:val="nil"/>
              <w:right w:val="single" w:sz="4" w:space="0" w:color="auto"/>
            </w:tcBorders>
            <w:shd w:val="clear" w:color="auto" w:fill="auto"/>
            <w:vAlign w:val="bottom"/>
            <w:hideMark/>
          </w:tcPr>
          <w:p w14:paraId="366B232E" w14:textId="58D0723D" w:rsidR="00D0051D" w:rsidRPr="000E5E5A" w:rsidRDefault="00D0051D" w:rsidP="00D0051D">
            <w:pPr>
              <w:jc w:val="right"/>
              <w:rPr>
                <w:rFonts w:ascii="Calibri" w:eastAsia="Times New Roman" w:hAnsi="Calibri" w:cs="Calibri"/>
                <w:color w:val="000000"/>
                <w:sz w:val="22"/>
                <w:szCs w:val="22"/>
                <w:lang w:eastAsia="en-US"/>
              </w:rPr>
            </w:pPr>
            <w:r>
              <w:rPr>
                <w:rFonts w:ascii="Calibri" w:hAnsi="Calibri" w:cs="Calibri"/>
                <w:color w:val="000000"/>
                <w:sz w:val="22"/>
                <w:szCs w:val="22"/>
              </w:rPr>
              <w:t>$45,000.00</w:t>
            </w:r>
          </w:p>
        </w:tc>
      </w:tr>
      <w:tr w:rsidR="00D0051D" w:rsidRPr="000E5E5A" w14:paraId="0DA33774" w14:textId="77777777" w:rsidTr="00C31F66">
        <w:trPr>
          <w:trHeight w:val="279"/>
        </w:trPr>
        <w:tc>
          <w:tcPr>
            <w:tcW w:w="6390" w:type="dxa"/>
            <w:tcBorders>
              <w:top w:val="nil"/>
              <w:left w:val="nil"/>
              <w:bottom w:val="single" w:sz="4" w:space="0" w:color="auto"/>
              <w:right w:val="single" w:sz="4" w:space="0" w:color="auto"/>
            </w:tcBorders>
            <w:vAlign w:val="center"/>
          </w:tcPr>
          <w:p w14:paraId="02DCACA0" w14:textId="7992C753" w:rsidR="00D0051D" w:rsidRPr="000E5E5A" w:rsidRDefault="00D0051D" w:rsidP="00D0051D">
            <w:pPr>
              <w:jc w:val="right"/>
              <w:rPr>
                <w:rFonts w:ascii="Calibri" w:eastAsia="Times New Roman" w:hAnsi="Calibri" w:cs="Calibri"/>
                <w:color w:val="000000"/>
                <w:sz w:val="22"/>
                <w:szCs w:val="22"/>
                <w:lang w:eastAsia="en-US"/>
              </w:rPr>
            </w:pPr>
            <w:r w:rsidRPr="000E5E5A">
              <w:rPr>
                <w:rFonts w:ascii="Calibri" w:eastAsia="Times New Roman" w:hAnsi="Calibri" w:cs="Calibri"/>
                <w:color w:val="000000"/>
                <w:sz w:val="22"/>
                <w:szCs w:val="22"/>
                <w:lang w:eastAsia="en-US"/>
              </w:rPr>
              <w:t>Amount for M</w:t>
            </w:r>
            <w:r>
              <w:rPr>
                <w:rFonts w:ascii="Calibri" w:eastAsia="Times New Roman" w:hAnsi="Calibri" w:cs="Calibri"/>
                <w:color w:val="000000"/>
                <w:sz w:val="22"/>
                <w:szCs w:val="22"/>
                <w:lang w:eastAsia="en-US"/>
              </w:rPr>
              <w:t>S &amp; HS for PLC conference registration (14.7%)</w:t>
            </w:r>
          </w:p>
        </w:tc>
        <w:tc>
          <w:tcPr>
            <w:tcW w:w="1710" w:type="dxa"/>
            <w:tcBorders>
              <w:top w:val="nil"/>
              <w:left w:val="nil"/>
              <w:bottom w:val="single" w:sz="4" w:space="0" w:color="auto"/>
              <w:right w:val="single" w:sz="4" w:space="0" w:color="auto"/>
            </w:tcBorders>
            <w:shd w:val="clear" w:color="auto" w:fill="auto"/>
            <w:vAlign w:val="bottom"/>
            <w:hideMark/>
          </w:tcPr>
          <w:p w14:paraId="4D388DC2" w14:textId="66CA948E" w:rsidR="00D0051D" w:rsidRPr="000E5E5A" w:rsidRDefault="00D0051D" w:rsidP="00D0051D">
            <w:pPr>
              <w:jc w:val="right"/>
              <w:rPr>
                <w:rFonts w:ascii="Calibri" w:eastAsia="Times New Roman" w:hAnsi="Calibri" w:cs="Calibri"/>
                <w:color w:val="000000"/>
                <w:sz w:val="22"/>
                <w:szCs w:val="22"/>
                <w:lang w:eastAsia="en-US"/>
              </w:rPr>
            </w:pPr>
            <w:r>
              <w:rPr>
                <w:rFonts w:ascii="Calibri" w:hAnsi="Calibri" w:cs="Calibri"/>
                <w:color w:val="000000"/>
                <w:sz w:val="22"/>
                <w:szCs w:val="22"/>
              </w:rPr>
              <w:t>$17,187.00</w:t>
            </w:r>
          </w:p>
        </w:tc>
      </w:tr>
      <w:tr w:rsidR="00D0051D" w:rsidRPr="000E5E5A" w14:paraId="2878C004" w14:textId="77777777" w:rsidTr="00C31F66">
        <w:trPr>
          <w:trHeight w:val="300"/>
        </w:trPr>
        <w:tc>
          <w:tcPr>
            <w:tcW w:w="6390" w:type="dxa"/>
            <w:tcBorders>
              <w:top w:val="nil"/>
              <w:left w:val="nil"/>
              <w:bottom w:val="nil"/>
              <w:right w:val="single" w:sz="4" w:space="0" w:color="auto"/>
            </w:tcBorders>
            <w:vAlign w:val="center"/>
          </w:tcPr>
          <w:p w14:paraId="698E91A8" w14:textId="28E680BE" w:rsidR="00D0051D" w:rsidRPr="000E5E5A" w:rsidRDefault="00D0051D" w:rsidP="00D0051D">
            <w:pPr>
              <w:jc w:val="right"/>
              <w:rPr>
                <w:rFonts w:ascii="Calibri" w:eastAsia="Times New Roman" w:hAnsi="Calibri" w:cs="Calibri"/>
                <w:color w:val="000000"/>
                <w:sz w:val="22"/>
                <w:szCs w:val="22"/>
                <w:lang w:eastAsia="en-US"/>
              </w:rPr>
            </w:pPr>
            <w:r w:rsidRPr="000E5E5A">
              <w:rPr>
                <w:rFonts w:ascii="Calibri" w:eastAsia="Times New Roman" w:hAnsi="Calibri" w:cs="Calibri"/>
                <w:color w:val="000000"/>
                <w:sz w:val="22"/>
                <w:szCs w:val="22"/>
                <w:lang w:eastAsia="en-US"/>
              </w:rPr>
              <w:t>Amount to allocate to buildings</w:t>
            </w:r>
            <w:r>
              <w:rPr>
                <w:rFonts w:ascii="Calibri" w:eastAsia="Times New Roman" w:hAnsi="Calibri" w:cs="Calibri"/>
                <w:color w:val="000000"/>
                <w:sz w:val="22"/>
                <w:szCs w:val="22"/>
                <w:lang w:eastAsia="en-US"/>
              </w:rPr>
              <w:t xml:space="preserve"> (43.4 %</w:t>
            </w:r>
            <w:r w:rsidR="00C31F66">
              <w:rPr>
                <w:rFonts w:ascii="Calibri" w:eastAsia="Times New Roman" w:hAnsi="Calibri" w:cs="Calibri"/>
                <w:color w:val="000000"/>
                <w:sz w:val="22"/>
                <w:szCs w:val="22"/>
                <w:lang w:eastAsia="en-US"/>
              </w:rPr>
              <w:t>; T</w:t>
            </w:r>
            <w:r>
              <w:rPr>
                <w:rFonts w:ascii="Calibri" w:eastAsia="Times New Roman" w:hAnsi="Calibri" w:cs="Calibri"/>
                <w:color w:val="000000"/>
                <w:sz w:val="22"/>
                <w:szCs w:val="22"/>
                <w:lang w:eastAsia="en-US"/>
              </w:rPr>
              <w:t>otal to buildings is 58.1%)</w:t>
            </w:r>
          </w:p>
        </w:tc>
        <w:tc>
          <w:tcPr>
            <w:tcW w:w="1710" w:type="dxa"/>
            <w:tcBorders>
              <w:top w:val="nil"/>
              <w:left w:val="nil"/>
              <w:bottom w:val="nil"/>
              <w:right w:val="single" w:sz="4" w:space="0" w:color="auto"/>
            </w:tcBorders>
            <w:shd w:val="clear" w:color="auto" w:fill="auto"/>
            <w:vAlign w:val="bottom"/>
            <w:hideMark/>
          </w:tcPr>
          <w:p w14:paraId="499306CD" w14:textId="38A42DCB" w:rsidR="00D0051D" w:rsidRPr="000E5E5A" w:rsidRDefault="00D0051D" w:rsidP="00D0051D">
            <w:pPr>
              <w:jc w:val="right"/>
              <w:rPr>
                <w:rFonts w:ascii="Calibri" w:eastAsia="Times New Roman" w:hAnsi="Calibri" w:cs="Calibri"/>
                <w:color w:val="000000"/>
                <w:sz w:val="22"/>
                <w:szCs w:val="22"/>
                <w:lang w:eastAsia="en-US"/>
              </w:rPr>
            </w:pPr>
            <w:r>
              <w:rPr>
                <w:rFonts w:ascii="Calibri" w:hAnsi="Calibri" w:cs="Calibri"/>
                <w:color w:val="000000"/>
                <w:sz w:val="22"/>
                <w:szCs w:val="22"/>
              </w:rPr>
              <w:t>$50,782.00</w:t>
            </w:r>
          </w:p>
        </w:tc>
      </w:tr>
      <w:tr w:rsidR="00D0051D" w:rsidRPr="000E5E5A" w14:paraId="1534F420" w14:textId="77777777" w:rsidTr="00C31F66">
        <w:trPr>
          <w:trHeight w:val="135"/>
        </w:trPr>
        <w:tc>
          <w:tcPr>
            <w:tcW w:w="6390" w:type="dxa"/>
            <w:tcBorders>
              <w:top w:val="nil"/>
              <w:left w:val="nil"/>
              <w:bottom w:val="nil"/>
              <w:right w:val="single" w:sz="4" w:space="0" w:color="auto"/>
            </w:tcBorders>
            <w:shd w:val="clear" w:color="000000" w:fill="F2F2F2"/>
            <w:vAlign w:val="center"/>
          </w:tcPr>
          <w:p w14:paraId="72CA4B09" w14:textId="433A6DA3" w:rsidR="00D0051D" w:rsidRPr="000E5E5A" w:rsidRDefault="00D0051D" w:rsidP="00D0051D">
            <w:pPr>
              <w:jc w:val="right"/>
              <w:rPr>
                <w:rFonts w:ascii="Calibri" w:eastAsia="Times New Roman" w:hAnsi="Calibri" w:cs="Calibri"/>
                <w:color w:val="000000"/>
                <w:sz w:val="22"/>
                <w:szCs w:val="22"/>
                <w:lang w:eastAsia="en-US"/>
              </w:rPr>
            </w:pPr>
            <w:r w:rsidRPr="000E5E5A">
              <w:rPr>
                <w:rFonts w:ascii="Calibri" w:eastAsia="Times New Roman" w:hAnsi="Calibri" w:cs="Calibri"/>
                <w:color w:val="000000"/>
                <w:sz w:val="22"/>
                <w:szCs w:val="22"/>
                <w:lang w:eastAsia="en-US"/>
              </w:rPr>
              <w:t> </w:t>
            </w:r>
          </w:p>
        </w:tc>
        <w:tc>
          <w:tcPr>
            <w:tcW w:w="1710" w:type="dxa"/>
            <w:tcBorders>
              <w:top w:val="nil"/>
              <w:left w:val="nil"/>
              <w:bottom w:val="nil"/>
              <w:right w:val="single" w:sz="4" w:space="0" w:color="auto"/>
            </w:tcBorders>
            <w:shd w:val="clear" w:color="000000" w:fill="F2F2F2"/>
            <w:vAlign w:val="bottom"/>
            <w:hideMark/>
          </w:tcPr>
          <w:p w14:paraId="3B6B0F41" w14:textId="28E03F28" w:rsidR="00D0051D" w:rsidRPr="000E5E5A" w:rsidRDefault="00D0051D" w:rsidP="00D0051D">
            <w:pPr>
              <w:jc w:val="right"/>
              <w:rPr>
                <w:rFonts w:ascii="Calibri" w:eastAsia="Times New Roman" w:hAnsi="Calibri" w:cs="Calibri"/>
                <w:color w:val="000000"/>
                <w:sz w:val="22"/>
                <w:szCs w:val="22"/>
                <w:lang w:eastAsia="en-US"/>
              </w:rPr>
            </w:pPr>
            <w:r>
              <w:rPr>
                <w:rFonts w:ascii="Calibri" w:hAnsi="Calibri" w:cs="Calibri"/>
                <w:color w:val="000000"/>
                <w:sz w:val="22"/>
                <w:szCs w:val="22"/>
              </w:rPr>
              <w:t> </w:t>
            </w:r>
          </w:p>
        </w:tc>
      </w:tr>
      <w:tr w:rsidR="00D0051D" w:rsidRPr="000E5E5A" w14:paraId="57C62289" w14:textId="77777777" w:rsidTr="00C31F66">
        <w:trPr>
          <w:trHeight w:val="285"/>
        </w:trPr>
        <w:tc>
          <w:tcPr>
            <w:tcW w:w="6390" w:type="dxa"/>
            <w:tcBorders>
              <w:top w:val="nil"/>
              <w:left w:val="nil"/>
              <w:bottom w:val="nil"/>
              <w:right w:val="single" w:sz="4" w:space="0" w:color="auto"/>
            </w:tcBorders>
            <w:vAlign w:val="center"/>
          </w:tcPr>
          <w:p w14:paraId="7F632FD7" w14:textId="338CEB4B" w:rsidR="00D0051D" w:rsidRPr="000E5E5A" w:rsidRDefault="00D0051D" w:rsidP="00D0051D">
            <w:pPr>
              <w:jc w:val="right"/>
              <w:rPr>
                <w:rFonts w:ascii="Calibri" w:eastAsia="Times New Roman" w:hAnsi="Calibri" w:cs="Calibri"/>
                <w:color w:val="000000"/>
                <w:sz w:val="22"/>
                <w:szCs w:val="22"/>
                <w:lang w:eastAsia="en-US"/>
              </w:rPr>
            </w:pPr>
            <w:r w:rsidRPr="000E5E5A">
              <w:rPr>
                <w:rFonts w:ascii="Calibri" w:eastAsia="Times New Roman" w:hAnsi="Calibri" w:cs="Calibri"/>
                <w:color w:val="000000"/>
                <w:sz w:val="22"/>
                <w:szCs w:val="22"/>
                <w:lang w:eastAsia="en-US"/>
              </w:rPr>
              <w:t>Amount for Elementary (44.19%)</w:t>
            </w:r>
          </w:p>
        </w:tc>
        <w:tc>
          <w:tcPr>
            <w:tcW w:w="1710" w:type="dxa"/>
            <w:tcBorders>
              <w:top w:val="nil"/>
              <w:left w:val="nil"/>
              <w:bottom w:val="nil"/>
              <w:right w:val="single" w:sz="4" w:space="0" w:color="auto"/>
            </w:tcBorders>
            <w:shd w:val="clear" w:color="auto" w:fill="auto"/>
            <w:vAlign w:val="bottom"/>
            <w:hideMark/>
          </w:tcPr>
          <w:p w14:paraId="2B863C5A" w14:textId="5FFA9256" w:rsidR="00D0051D" w:rsidRPr="000E5E5A" w:rsidRDefault="00D0051D" w:rsidP="00D0051D">
            <w:pPr>
              <w:jc w:val="right"/>
              <w:rPr>
                <w:rFonts w:ascii="Calibri" w:eastAsia="Times New Roman" w:hAnsi="Calibri" w:cs="Calibri"/>
                <w:color w:val="000000"/>
                <w:sz w:val="22"/>
                <w:szCs w:val="22"/>
                <w:lang w:eastAsia="en-US"/>
              </w:rPr>
            </w:pPr>
            <w:r>
              <w:rPr>
                <w:rFonts w:ascii="Calibri" w:hAnsi="Calibri" w:cs="Calibri"/>
                <w:color w:val="000000"/>
                <w:sz w:val="22"/>
                <w:szCs w:val="22"/>
              </w:rPr>
              <w:t>$22,440.57</w:t>
            </w:r>
          </w:p>
        </w:tc>
      </w:tr>
      <w:tr w:rsidR="00D0051D" w:rsidRPr="000E5E5A" w14:paraId="791BCF70" w14:textId="77777777" w:rsidTr="00C31F66">
        <w:trPr>
          <w:trHeight w:val="336"/>
        </w:trPr>
        <w:tc>
          <w:tcPr>
            <w:tcW w:w="6390" w:type="dxa"/>
            <w:tcBorders>
              <w:top w:val="nil"/>
              <w:left w:val="nil"/>
              <w:bottom w:val="single" w:sz="4" w:space="0" w:color="auto"/>
              <w:right w:val="single" w:sz="4" w:space="0" w:color="auto"/>
            </w:tcBorders>
            <w:vAlign w:val="center"/>
          </w:tcPr>
          <w:p w14:paraId="7E272183" w14:textId="402B775C" w:rsidR="00D0051D" w:rsidRPr="000E5E5A" w:rsidRDefault="00D0051D" w:rsidP="00D0051D">
            <w:pPr>
              <w:jc w:val="right"/>
              <w:rPr>
                <w:rFonts w:ascii="Calibri" w:eastAsia="Times New Roman" w:hAnsi="Calibri" w:cs="Calibri"/>
                <w:color w:val="000000"/>
                <w:sz w:val="22"/>
                <w:szCs w:val="22"/>
                <w:lang w:eastAsia="en-US"/>
              </w:rPr>
            </w:pPr>
            <w:r w:rsidRPr="000E5E5A">
              <w:rPr>
                <w:rFonts w:ascii="Calibri" w:eastAsia="Times New Roman" w:hAnsi="Calibri" w:cs="Calibri"/>
                <w:color w:val="000000"/>
                <w:sz w:val="22"/>
                <w:szCs w:val="22"/>
                <w:lang w:eastAsia="en-US"/>
              </w:rPr>
              <w:t>Projected carry over from 2017-18</w:t>
            </w:r>
          </w:p>
        </w:tc>
        <w:tc>
          <w:tcPr>
            <w:tcW w:w="1710" w:type="dxa"/>
            <w:tcBorders>
              <w:top w:val="nil"/>
              <w:left w:val="nil"/>
              <w:bottom w:val="single" w:sz="4" w:space="0" w:color="auto"/>
              <w:right w:val="single" w:sz="4" w:space="0" w:color="auto"/>
            </w:tcBorders>
            <w:shd w:val="clear" w:color="auto" w:fill="auto"/>
            <w:vAlign w:val="bottom"/>
            <w:hideMark/>
          </w:tcPr>
          <w:p w14:paraId="6727B370" w14:textId="0DCA591F" w:rsidR="00D0051D" w:rsidRPr="000E5E5A" w:rsidRDefault="00D0051D" w:rsidP="00D0051D">
            <w:pPr>
              <w:jc w:val="right"/>
              <w:rPr>
                <w:rFonts w:ascii="Calibri" w:eastAsia="Times New Roman" w:hAnsi="Calibri" w:cs="Calibri"/>
                <w:color w:val="000000"/>
                <w:sz w:val="22"/>
                <w:szCs w:val="22"/>
                <w:lang w:eastAsia="en-US"/>
              </w:rPr>
            </w:pPr>
            <w:r>
              <w:rPr>
                <w:rFonts w:ascii="Calibri" w:hAnsi="Calibri" w:cs="Calibri"/>
                <w:color w:val="000000"/>
                <w:sz w:val="22"/>
                <w:szCs w:val="22"/>
              </w:rPr>
              <w:t>$717.00</w:t>
            </w:r>
          </w:p>
        </w:tc>
      </w:tr>
      <w:tr w:rsidR="00D0051D" w:rsidRPr="000E5E5A" w14:paraId="6E9B9F8B" w14:textId="77777777" w:rsidTr="00C31F66">
        <w:trPr>
          <w:trHeight w:val="405"/>
        </w:trPr>
        <w:tc>
          <w:tcPr>
            <w:tcW w:w="6390" w:type="dxa"/>
            <w:tcBorders>
              <w:top w:val="nil"/>
              <w:left w:val="nil"/>
              <w:bottom w:val="nil"/>
              <w:right w:val="single" w:sz="4" w:space="0" w:color="auto"/>
            </w:tcBorders>
            <w:vAlign w:val="center"/>
          </w:tcPr>
          <w:p w14:paraId="5CAE4751" w14:textId="5E8ED977" w:rsidR="00D0051D" w:rsidRPr="000E5E5A" w:rsidRDefault="00D0051D" w:rsidP="00D0051D">
            <w:pPr>
              <w:jc w:val="right"/>
              <w:rPr>
                <w:rFonts w:ascii="Calibri" w:eastAsia="Times New Roman" w:hAnsi="Calibri" w:cs="Calibri"/>
                <w:color w:val="000000"/>
                <w:sz w:val="22"/>
                <w:szCs w:val="22"/>
                <w:lang w:eastAsia="en-US"/>
              </w:rPr>
            </w:pPr>
            <w:r w:rsidRPr="000E5E5A">
              <w:rPr>
                <w:rFonts w:ascii="Calibri" w:eastAsia="Times New Roman" w:hAnsi="Calibri" w:cs="Calibri"/>
                <w:color w:val="000000"/>
                <w:sz w:val="22"/>
                <w:szCs w:val="22"/>
                <w:lang w:eastAsia="en-US"/>
              </w:rPr>
              <w:t>Projected total for Elementary for 2018-19</w:t>
            </w:r>
          </w:p>
        </w:tc>
        <w:tc>
          <w:tcPr>
            <w:tcW w:w="1710" w:type="dxa"/>
            <w:tcBorders>
              <w:top w:val="nil"/>
              <w:left w:val="nil"/>
              <w:bottom w:val="nil"/>
              <w:right w:val="single" w:sz="4" w:space="0" w:color="auto"/>
            </w:tcBorders>
            <w:shd w:val="clear" w:color="auto" w:fill="auto"/>
            <w:noWrap/>
            <w:vAlign w:val="bottom"/>
            <w:hideMark/>
          </w:tcPr>
          <w:p w14:paraId="3AF1F047" w14:textId="242EC569" w:rsidR="00D0051D" w:rsidRPr="000E5E5A" w:rsidRDefault="00D0051D" w:rsidP="00D0051D">
            <w:pPr>
              <w:jc w:val="right"/>
              <w:rPr>
                <w:rFonts w:ascii="Calibri" w:eastAsia="Times New Roman" w:hAnsi="Calibri" w:cs="Calibri"/>
                <w:color w:val="000000"/>
                <w:sz w:val="22"/>
                <w:szCs w:val="22"/>
                <w:lang w:eastAsia="en-US"/>
              </w:rPr>
            </w:pPr>
            <w:r>
              <w:rPr>
                <w:rFonts w:ascii="Calibri" w:hAnsi="Calibri" w:cs="Calibri"/>
                <w:color w:val="000000"/>
                <w:sz w:val="22"/>
                <w:szCs w:val="22"/>
              </w:rPr>
              <w:t>$23,157.57</w:t>
            </w:r>
          </w:p>
        </w:tc>
      </w:tr>
      <w:tr w:rsidR="00D0051D" w:rsidRPr="000E5E5A" w14:paraId="5768B7C6" w14:textId="77777777" w:rsidTr="00C31F66">
        <w:trPr>
          <w:trHeight w:val="150"/>
        </w:trPr>
        <w:tc>
          <w:tcPr>
            <w:tcW w:w="6390" w:type="dxa"/>
            <w:tcBorders>
              <w:top w:val="nil"/>
              <w:left w:val="nil"/>
              <w:bottom w:val="nil"/>
              <w:right w:val="single" w:sz="4" w:space="0" w:color="auto"/>
            </w:tcBorders>
            <w:shd w:val="clear" w:color="000000" w:fill="F2F2F2"/>
            <w:vAlign w:val="center"/>
          </w:tcPr>
          <w:p w14:paraId="13A8AB78" w14:textId="29398A4A" w:rsidR="00D0051D" w:rsidRPr="000E5E5A" w:rsidRDefault="00D0051D" w:rsidP="00D0051D">
            <w:pPr>
              <w:rPr>
                <w:rFonts w:ascii="Calibri" w:eastAsia="Times New Roman" w:hAnsi="Calibri" w:cs="Calibri"/>
                <w:color w:val="000000"/>
                <w:sz w:val="22"/>
                <w:szCs w:val="22"/>
                <w:lang w:eastAsia="en-US"/>
              </w:rPr>
            </w:pPr>
            <w:r w:rsidRPr="000E5E5A">
              <w:rPr>
                <w:rFonts w:ascii="Calibri" w:eastAsia="Times New Roman" w:hAnsi="Calibri" w:cs="Calibri"/>
                <w:color w:val="000000"/>
                <w:sz w:val="22"/>
                <w:szCs w:val="22"/>
                <w:lang w:eastAsia="en-US"/>
              </w:rPr>
              <w:t> </w:t>
            </w:r>
          </w:p>
        </w:tc>
        <w:tc>
          <w:tcPr>
            <w:tcW w:w="1710" w:type="dxa"/>
            <w:tcBorders>
              <w:top w:val="nil"/>
              <w:left w:val="nil"/>
              <w:bottom w:val="nil"/>
              <w:right w:val="single" w:sz="4" w:space="0" w:color="auto"/>
            </w:tcBorders>
            <w:shd w:val="clear" w:color="000000" w:fill="F2F2F2"/>
            <w:noWrap/>
            <w:vAlign w:val="bottom"/>
            <w:hideMark/>
          </w:tcPr>
          <w:p w14:paraId="634489D6" w14:textId="18C63DCE" w:rsidR="00D0051D" w:rsidRPr="000E5E5A" w:rsidRDefault="00D0051D" w:rsidP="00D0051D">
            <w:pPr>
              <w:rPr>
                <w:rFonts w:ascii="Calibri" w:eastAsia="Times New Roman" w:hAnsi="Calibri" w:cs="Calibri"/>
                <w:color w:val="000000"/>
                <w:sz w:val="22"/>
                <w:szCs w:val="22"/>
                <w:lang w:eastAsia="en-US"/>
              </w:rPr>
            </w:pPr>
            <w:r>
              <w:rPr>
                <w:rFonts w:ascii="Calibri" w:hAnsi="Calibri" w:cs="Calibri"/>
                <w:color w:val="000000"/>
                <w:sz w:val="22"/>
                <w:szCs w:val="22"/>
              </w:rPr>
              <w:t> </w:t>
            </w:r>
          </w:p>
        </w:tc>
      </w:tr>
      <w:tr w:rsidR="00D0051D" w:rsidRPr="000E5E5A" w14:paraId="43F7E85E" w14:textId="77777777" w:rsidTr="00C31F66">
        <w:trPr>
          <w:trHeight w:val="288"/>
        </w:trPr>
        <w:tc>
          <w:tcPr>
            <w:tcW w:w="6390" w:type="dxa"/>
            <w:tcBorders>
              <w:top w:val="nil"/>
              <w:left w:val="nil"/>
              <w:bottom w:val="nil"/>
              <w:right w:val="single" w:sz="4" w:space="0" w:color="auto"/>
            </w:tcBorders>
            <w:vAlign w:val="center"/>
          </w:tcPr>
          <w:p w14:paraId="0FAB2565" w14:textId="1F7B0D7B" w:rsidR="00D0051D" w:rsidRPr="000E5E5A" w:rsidRDefault="00D0051D" w:rsidP="00D0051D">
            <w:pPr>
              <w:jc w:val="right"/>
              <w:rPr>
                <w:rFonts w:ascii="Calibri" w:eastAsia="Times New Roman" w:hAnsi="Calibri" w:cs="Calibri"/>
                <w:color w:val="000000"/>
                <w:sz w:val="22"/>
                <w:szCs w:val="22"/>
                <w:lang w:eastAsia="en-US"/>
              </w:rPr>
            </w:pPr>
            <w:r w:rsidRPr="000E5E5A">
              <w:rPr>
                <w:rFonts w:ascii="Calibri" w:eastAsia="Times New Roman" w:hAnsi="Calibri" w:cs="Calibri"/>
                <w:color w:val="000000"/>
                <w:sz w:val="22"/>
                <w:szCs w:val="22"/>
                <w:lang w:eastAsia="en-US"/>
              </w:rPr>
              <w:t>Amount for Middle School (26.35%)</w:t>
            </w:r>
          </w:p>
        </w:tc>
        <w:tc>
          <w:tcPr>
            <w:tcW w:w="1710" w:type="dxa"/>
            <w:tcBorders>
              <w:top w:val="nil"/>
              <w:left w:val="nil"/>
              <w:bottom w:val="nil"/>
              <w:right w:val="single" w:sz="4" w:space="0" w:color="auto"/>
            </w:tcBorders>
            <w:shd w:val="clear" w:color="auto" w:fill="auto"/>
            <w:noWrap/>
            <w:vAlign w:val="bottom"/>
            <w:hideMark/>
          </w:tcPr>
          <w:p w14:paraId="675F0962" w14:textId="4704F2AB" w:rsidR="00D0051D" w:rsidRPr="000E5E5A" w:rsidRDefault="00D0051D" w:rsidP="00D0051D">
            <w:pPr>
              <w:jc w:val="right"/>
              <w:rPr>
                <w:rFonts w:ascii="Calibri" w:eastAsia="Times New Roman" w:hAnsi="Calibri" w:cs="Calibri"/>
                <w:color w:val="000000"/>
                <w:sz w:val="22"/>
                <w:szCs w:val="22"/>
                <w:lang w:eastAsia="en-US"/>
              </w:rPr>
            </w:pPr>
            <w:r>
              <w:rPr>
                <w:rFonts w:ascii="Calibri" w:hAnsi="Calibri" w:cs="Calibri"/>
                <w:color w:val="000000"/>
                <w:sz w:val="22"/>
                <w:szCs w:val="22"/>
              </w:rPr>
              <w:t>$13,381.06</w:t>
            </w:r>
          </w:p>
        </w:tc>
      </w:tr>
      <w:tr w:rsidR="00D0051D" w:rsidRPr="000E5E5A" w14:paraId="6D492EC3" w14:textId="77777777" w:rsidTr="00C31F66">
        <w:trPr>
          <w:trHeight w:val="288"/>
        </w:trPr>
        <w:tc>
          <w:tcPr>
            <w:tcW w:w="6390" w:type="dxa"/>
            <w:tcBorders>
              <w:top w:val="nil"/>
              <w:left w:val="nil"/>
              <w:bottom w:val="nil"/>
              <w:right w:val="single" w:sz="4" w:space="0" w:color="auto"/>
            </w:tcBorders>
            <w:vAlign w:val="center"/>
          </w:tcPr>
          <w:p w14:paraId="56E1C299" w14:textId="4EC0DDEE" w:rsidR="00D0051D" w:rsidRPr="000E5E5A" w:rsidRDefault="00D0051D" w:rsidP="00D0051D">
            <w:pPr>
              <w:jc w:val="right"/>
              <w:rPr>
                <w:rFonts w:ascii="Calibri" w:eastAsia="Times New Roman" w:hAnsi="Calibri" w:cs="Calibri"/>
                <w:color w:val="000000"/>
                <w:sz w:val="22"/>
                <w:szCs w:val="22"/>
                <w:lang w:eastAsia="en-US"/>
              </w:rPr>
            </w:pPr>
            <w:r w:rsidRPr="000E5E5A">
              <w:rPr>
                <w:rFonts w:ascii="Calibri" w:eastAsia="Times New Roman" w:hAnsi="Calibri" w:cs="Calibri"/>
                <w:color w:val="000000"/>
                <w:sz w:val="22"/>
                <w:szCs w:val="22"/>
                <w:lang w:eastAsia="en-US"/>
              </w:rPr>
              <w:t>Projected carry over from 2017-18</w:t>
            </w:r>
          </w:p>
        </w:tc>
        <w:tc>
          <w:tcPr>
            <w:tcW w:w="1710" w:type="dxa"/>
            <w:tcBorders>
              <w:top w:val="nil"/>
              <w:left w:val="nil"/>
              <w:bottom w:val="nil"/>
              <w:right w:val="single" w:sz="4" w:space="0" w:color="auto"/>
            </w:tcBorders>
            <w:shd w:val="clear" w:color="auto" w:fill="auto"/>
            <w:noWrap/>
            <w:vAlign w:val="bottom"/>
            <w:hideMark/>
          </w:tcPr>
          <w:p w14:paraId="189A29FB" w14:textId="26ECB7B0" w:rsidR="00D0051D" w:rsidRPr="000E5E5A" w:rsidRDefault="00D0051D" w:rsidP="00D0051D">
            <w:pPr>
              <w:jc w:val="right"/>
              <w:rPr>
                <w:rFonts w:ascii="Calibri" w:eastAsia="Times New Roman" w:hAnsi="Calibri" w:cs="Calibri"/>
                <w:color w:val="000000"/>
                <w:sz w:val="22"/>
                <w:szCs w:val="22"/>
                <w:lang w:eastAsia="en-US"/>
              </w:rPr>
            </w:pPr>
            <w:r>
              <w:rPr>
                <w:rFonts w:ascii="Calibri" w:hAnsi="Calibri" w:cs="Calibri"/>
                <w:color w:val="000000"/>
                <w:sz w:val="22"/>
                <w:szCs w:val="22"/>
              </w:rPr>
              <w:t>$23,821.00</w:t>
            </w:r>
          </w:p>
        </w:tc>
      </w:tr>
      <w:tr w:rsidR="00D0051D" w:rsidRPr="000E5E5A" w14:paraId="65B665C6" w14:textId="77777777" w:rsidTr="00C31F66">
        <w:trPr>
          <w:trHeight w:val="576"/>
        </w:trPr>
        <w:tc>
          <w:tcPr>
            <w:tcW w:w="6390" w:type="dxa"/>
            <w:tcBorders>
              <w:top w:val="nil"/>
              <w:left w:val="nil"/>
              <w:bottom w:val="single" w:sz="4" w:space="0" w:color="auto"/>
              <w:right w:val="single" w:sz="4" w:space="0" w:color="auto"/>
            </w:tcBorders>
            <w:vAlign w:val="center"/>
          </w:tcPr>
          <w:p w14:paraId="674A079B" w14:textId="580EE0C8" w:rsidR="00D0051D" w:rsidRPr="000E5E5A" w:rsidRDefault="00D0051D" w:rsidP="00C31F66">
            <w:pPr>
              <w:jc w:val="right"/>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Add amount</w:t>
            </w:r>
            <w:r w:rsidRPr="000E5E5A">
              <w:rPr>
                <w:rFonts w:ascii="Calibri" w:eastAsia="Times New Roman" w:hAnsi="Calibri" w:cs="Calibri"/>
                <w:color w:val="000000"/>
                <w:sz w:val="22"/>
                <w:szCs w:val="22"/>
                <w:lang w:eastAsia="en-US"/>
              </w:rPr>
              <w:t xml:space="preserve"> used to pay for PLC conference registrations</w:t>
            </w:r>
            <w:r>
              <w:rPr>
                <w:rFonts w:ascii="Calibri" w:eastAsia="Times New Roman" w:hAnsi="Calibri" w:cs="Calibri"/>
                <w:color w:val="000000"/>
                <w:sz w:val="22"/>
                <w:szCs w:val="22"/>
                <w:lang w:eastAsia="en-US"/>
              </w:rPr>
              <w:t xml:space="preserve"> for elementary teachers</w:t>
            </w:r>
          </w:p>
        </w:tc>
        <w:tc>
          <w:tcPr>
            <w:tcW w:w="1710" w:type="dxa"/>
            <w:tcBorders>
              <w:top w:val="nil"/>
              <w:left w:val="nil"/>
              <w:bottom w:val="single" w:sz="4" w:space="0" w:color="auto"/>
              <w:right w:val="single" w:sz="4" w:space="0" w:color="auto"/>
            </w:tcBorders>
            <w:shd w:val="clear" w:color="auto" w:fill="auto"/>
            <w:noWrap/>
            <w:vAlign w:val="bottom"/>
            <w:hideMark/>
          </w:tcPr>
          <w:p w14:paraId="2B93F1F7" w14:textId="217625EA" w:rsidR="00D0051D" w:rsidRPr="000E5E5A" w:rsidRDefault="00D0051D" w:rsidP="00D0051D">
            <w:pPr>
              <w:jc w:val="right"/>
              <w:rPr>
                <w:rFonts w:ascii="Calibri" w:eastAsia="Times New Roman" w:hAnsi="Calibri" w:cs="Calibri"/>
                <w:color w:val="000000"/>
                <w:sz w:val="22"/>
                <w:szCs w:val="22"/>
                <w:lang w:eastAsia="en-US"/>
              </w:rPr>
            </w:pPr>
            <w:r>
              <w:rPr>
                <w:rFonts w:ascii="Calibri" w:hAnsi="Calibri" w:cs="Calibri"/>
                <w:color w:val="000000"/>
                <w:sz w:val="22"/>
                <w:szCs w:val="22"/>
              </w:rPr>
              <w:t>$8,952.00</w:t>
            </w:r>
          </w:p>
        </w:tc>
      </w:tr>
      <w:tr w:rsidR="00D0051D" w:rsidRPr="000E5E5A" w14:paraId="2A0F8A82" w14:textId="77777777" w:rsidTr="00C31F66">
        <w:trPr>
          <w:trHeight w:val="288"/>
        </w:trPr>
        <w:tc>
          <w:tcPr>
            <w:tcW w:w="6390" w:type="dxa"/>
            <w:tcBorders>
              <w:top w:val="nil"/>
              <w:left w:val="nil"/>
              <w:bottom w:val="nil"/>
              <w:right w:val="single" w:sz="4" w:space="0" w:color="auto"/>
            </w:tcBorders>
            <w:vAlign w:val="center"/>
          </w:tcPr>
          <w:p w14:paraId="4BB26380" w14:textId="4DD23305" w:rsidR="00D0051D" w:rsidRPr="000E5E5A" w:rsidRDefault="00D0051D" w:rsidP="00D0051D">
            <w:pPr>
              <w:jc w:val="right"/>
              <w:rPr>
                <w:rFonts w:ascii="Calibri" w:eastAsia="Times New Roman" w:hAnsi="Calibri" w:cs="Calibri"/>
                <w:color w:val="000000"/>
                <w:sz w:val="22"/>
                <w:szCs w:val="22"/>
                <w:lang w:eastAsia="en-US"/>
              </w:rPr>
            </w:pPr>
            <w:r w:rsidRPr="000E5E5A">
              <w:rPr>
                <w:rFonts w:ascii="Calibri" w:eastAsia="Times New Roman" w:hAnsi="Calibri" w:cs="Calibri"/>
                <w:color w:val="000000"/>
                <w:sz w:val="22"/>
                <w:szCs w:val="22"/>
                <w:lang w:eastAsia="en-US"/>
              </w:rPr>
              <w:t>Projected total for MS for 2018-19</w:t>
            </w:r>
          </w:p>
        </w:tc>
        <w:tc>
          <w:tcPr>
            <w:tcW w:w="1710" w:type="dxa"/>
            <w:tcBorders>
              <w:top w:val="nil"/>
              <w:left w:val="nil"/>
              <w:bottom w:val="nil"/>
              <w:right w:val="single" w:sz="4" w:space="0" w:color="auto"/>
            </w:tcBorders>
            <w:shd w:val="clear" w:color="auto" w:fill="auto"/>
            <w:noWrap/>
            <w:vAlign w:val="bottom"/>
            <w:hideMark/>
          </w:tcPr>
          <w:p w14:paraId="216B3CFD" w14:textId="2F322A5D" w:rsidR="00D0051D" w:rsidRPr="000E5E5A" w:rsidRDefault="00D0051D" w:rsidP="00D0051D">
            <w:pPr>
              <w:jc w:val="right"/>
              <w:rPr>
                <w:rFonts w:ascii="Calibri" w:eastAsia="Times New Roman" w:hAnsi="Calibri" w:cs="Calibri"/>
                <w:color w:val="000000"/>
                <w:sz w:val="22"/>
                <w:szCs w:val="22"/>
                <w:lang w:eastAsia="en-US"/>
              </w:rPr>
            </w:pPr>
            <w:r>
              <w:rPr>
                <w:rFonts w:ascii="Calibri" w:hAnsi="Calibri" w:cs="Calibri"/>
                <w:color w:val="000000"/>
                <w:sz w:val="22"/>
                <w:szCs w:val="22"/>
              </w:rPr>
              <w:t>$46,154.06</w:t>
            </w:r>
          </w:p>
        </w:tc>
      </w:tr>
      <w:tr w:rsidR="00D0051D" w:rsidRPr="000E5E5A" w14:paraId="322C3647" w14:textId="77777777" w:rsidTr="00C31F66">
        <w:trPr>
          <w:trHeight w:val="165"/>
        </w:trPr>
        <w:tc>
          <w:tcPr>
            <w:tcW w:w="6390" w:type="dxa"/>
            <w:tcBorders>
              <w:top w:val="nil"/>
              <w:left w:val="nil"/>
              <w:bottom w:val="nil"/>
              <w:right w:val="single" w:sz="4" w:space="0" w:color="auto"/>
            </w:tcBorders>
            <w:shd w:val="clear" w:color="000000" w:fill="F2F2F2"/>
            <w:vAlign w:val="bottom"/>
          </w:tcPr>
          <w:p w14:paraId="390D3C02" w14:textId="13FC22E8" w:rsidR="00D0051D" w:rsidRPr="000E5E5A" w:rsidRDefault="00D0051D" w:rsidP="00D0051D">
            <w:pPr>
              <w:rPr>
                <w:rFonts w:ascii="Calibri" w:eastAsia="Times New Roman" w:hAnsi="Calibri" w:cs="Calibri"/>
                <w:color w:val="000000"/>
                <w:sz w:val="22"/>
                <w:szCs w:val="22"/>
                <w:lang w:eastAsia="en-US"/>
              </w:rPr>
            </w:pPr>
            <w:r w:rsidRPr="000E5E5A">
              <w:rPr>
                <w:rFonts w:ascii="Calibri" w:eastAsia="Times New Roman" w:hAnsi="Calibri" w:cs="Calibri"/>
                <w:color w:val="000000"/>
                <w:sz w:val="22"/>
                <w:szCs w:val="22"/>
                <w:lang w:eastAsia="en-US"/>
              </w:rPr>
              <w:t> </w:t>
            </w:r>
          </w:p>
        </w:tc>
        <w:tc>
          <w:tcPr>
            <w:tcW w:w="1710" w:type="dxa"/>
            <w:tcBorders>
              <w:top w:val="nil"/>
              <w:left w:val="nil"/>
              <w:bottom w:val="nil"/>
              <w:right w:val="single" w:sz="4" w:space="0" w:color="auto"/>
            </w:tcBorders>
            <w:shd w:val="clear" w:color="000000" w:fill="F2F2F2"/>
            <w:noWrap/>
            <w:vAlign w:val="bottom"/>
            <w:hideMark/>
          </w:tcPr>
          <w:p w14:paraId="3141537A" w14:textId="58D3450C" w:rsidR="00D0051D" w:rsidRPr="000E5E5A" w:rsidRDefault="00D0051D" w:rsidP="00D0051D">
            <w:pPr>
              <w:rPr>
                <w:rFonts w:ascii="Calibri" w:eastAsia="Times New Roman" w:hAnsi="Calibri" w:cs="Calibri"/>
                <w:color w:val="000000"/>
                <w:sz w:val="22"/>
                <w:szCs w:val="22"/>
                <w:lang w:eastAsia="en-US"/>
              </w:rPr>
            </w:pPr>
            <w:r>
              <w:rPr>
                <w:rFonts w:ascii="Calibri" w:hAnsi="Calibri" w:cs="Calibri"/>
                <w:color w:val="000000"/>
                <w:sz w:val="22"/>
                <w:szCs w:val="22"/>
              </w:rPr>
              <w:t> </w:t>
            </w:r>
          </w:p>
        </w:tc>
      </w:tr>
      <w:tr w:rsidR="00D0051D" w:rsidRPr="000E5E5A" w14:paraId="41E4069E" w14:textId="77777777" w:rsidTr="00C31F66">
        <w:trPr>
          <w:trHeight w:val="288"/>
        </w:trPr>
        <w:tc>
          <w:tcPr>
            <w:tcW w:w="6390" w:type="dxa"/>
            <w:tcBorders>
              <w:top w:val="nil"/>
              <w:left w:val="nil"/>
              <w:bottom w:val="nil"/>
              <w:right w:val="single" w:sz="4" w:space="0" w:color="auto"/>
            </w:tcBorders>
            <w:vAlign w:val="center"/>
          </w:tcPr>
          <w:p w14:paraId="347D3609" w14:textId="4AD3DAD3" w:rsidR="00D0051D" w:rsidRPr="000E5E5A" w:rsidRDefault="00D0051D" w:rsidP="00D0051D">
            <w:pPr>
              <w:jc w:val="right"/>
              <w:rPr>
                <w:rFonts w:ascii="Calibri" w:eastAsia="Times New Roman" w:hAnsi="Calibri" w:cs="Calibri"/>
                <w:color w:val="000000"/>
                <w:sz w:val="22"/>
                <w:szCs w:val="22"/>
                <w:lang w:eastAsia="en-US"/>
              </w:rPr>
            </w:pPr>
            <w:r w:rsidRPr="000E5E5A">
              <w:rPr>
                <w:rFonts w:ascii="Calibri" w:eastAsia="Times New Roman" w:hAnsi="Calibri" w:cs="Calibri"/>
                <w:color w:val="000000"/>
                <w:sz w:val="22"/>
                <w:szCs w:val="22"/>
                <w:lang w:eastAsia="en-US"/>
              </w:rPr>
              <w:t>Amount for High School (29.46%)</w:t>
            </w:r>
          </w:p>
        </w:tc>
        <w:tc>
          <w:tcPr>
            <w:tcW w:w="1710" w:type="dxa"/>
            <w:tcBorders>
              <w:top w:val="nil"/>
              <w:left w:val="nil"/>
              <w:bottom w:val="nil"/>
              <w:right w:val="single" w:sz="4" w:space="0" w:color="auto"/>
            </w:tcBorders>
            <w:shd w:val="clear" w:color="auto" w:fill="auto"/>
            <w:noWrap/>
            <w:vAlign w:val="bottom"/>
            <w:hideMark/>
          </w:tcPr>
          <w:p w14:paraId="652B1C28" w14:textId="536EDC90" w:rsidR="00D0051D" w:rsidRPr="000E5E5A" w:rsidRDefault="00D0051D" w:rsidP="00D0051D">
            <w:pPr>
              <w:jc w:val="right"/>
              <w:rPr>
                <w:rFonts w:ascii="Calibri" w:eastAsia="Times New Roman" w:hAnsi="Calibri" w:cs="Calibri"/>
                <w:color w:val="000000"/>
                <w:sz w:val="22"/>
                <w:szCs w:val="22"/>
                <w:lang w:eastAsia="en-US"/>
              </w:rPr>
            </w:pPr>
            <w:r>
              <w:rPr>
                <w:rFonts w:ascii="Calibri" w:hAnsi="Calibri" w:cs="Calibri"/>
                <w:color w:val="000000"/>
                <w:sz w:val="22"/>
                <w:szCs w:val="22"/>
              </w:rPr>
              <w:t>$14,960.38</w:t>
            </w:r>
          </w:p>
        </w:tc>
      </w:tr>
      <w:tr w:rsidR="00D0051D" w:rsidRPr="000E5E5A" w14:paraId="7337872E" w14:textId="77777777" w:rsidTr="00C31F66">
        <w:trPr>
          <w:trHeight w:val="288"/>
        </w:trPr>
        <w:tc>
          <w:tcPr>
            <w:tcW w:w="6390" w:type="dxa"/>
            <w:tcBorders>
              <w:top w:val="nil"/>
              <w:left w:val="nil"/>
              <w:bottom w:val="nil"/>
              <w:right w:val="single" w:sz="4" w:space="0" w:color="auto"/>
            </w:tcBorders>
            <w:vAlign w:val="center"/>
          </w:tcPr>
          <w:p w14:paraId="77FC7EC0" w14:textId="3C7EA180" w:rsidR="00D0051D" w:rsidRPr="000E5E5A" w:rsidRDefault="00D0051D" w:rsidP="00D0051D">
            <w:pPr>
              <w:jc w:val="right"/>
              <w:rPr>
                <w:rFonts w:ascii="Calibri" w:eastAsia="Times New Roman" w:hAnsi="Calibri" w:cs="Calibri"/>
                <w:color w:val="000000"/>
                <w:sz w:val="22"/>
                <w:szCs w:val="22"/>
                <w:lang w:eastAsia="en-US"/>
              </w:rPr>
            </w:pPr>
            <w:r w:rsidRPr="000E5E5A">
              <w:rPr>
                <w:rFonts w:ascii="Calibri" w:eastAsia="Times New Roman" w:hAnsi="Calibri" w:cs="Calibri"/>
                <w:color w:val="000000"/>
                <w:sz w:val="22"/>
                <w:szCs w:val="22"/>
                <w:lang w:eastAsia="en-US"/>
              </w:rPr>
              <w:t>Projected carry over from 2017-18</w:t>
            </w:r>
          </w:p>
        </w:tc>
        <w:tc>
          <w:tcPr>
            <w:tcW w:w="1710" w:type="dxa"/>
            <w:tcBorders>
              <w:top w:val="nil"/>
              <w:left w:val="nil"/>
              <w:bottom w:val="nil"/>
              <w:right w:val="single" w:sz="4" w:space="0" w:color="auto"/>
            </w:tcBorders>
            <w:shd w:val="clear" w:color="auto" w:fill="auto"/>
            <w:noWrap/>
            <w:vAlign w:val="bottom"/>
            <w:hideMark/>
          </w:tcPr>
          <w:p w14:paraId="63DEBE4D" w14:textId="12E92A20" w:rsidR="00D0051D" w:rsidRPr="000E5E5A" w:rsidRDefault="00D0051D" w:rsidP="00D0051D">
            <w:pPr>
              <w:jc w:val="right"/>
              <w:rPr>
                <w:rFonts w:ascii="Calibri" w:eastAsia="Times New Roman" w:hAnsi="Calibri" w:cs="Calibri"/>
                <w:color w:val="000000"/>
                <w:sz w:val="22"/>
                <w:szCs w:val="22"/>
                <w:lang w:eastAsia="en-US"/>
              </w:rPr>
            </w:pPr>
            <w:r>
              <w:rPr>
                <w:rFonts w:ascii="Calibri" w:hAnsi="Calibri" w:cs="Calibri"/>
                <w:color w:val="000000"/>
                <w:sz w:val="22"/>
                <w:szCs w:val="22"/>
              </w:rPr>
              <w:t>$22,661.00</w:t>
            </w:r>
          </w:p>
        </w:tc>
      </w:tr>
      <w:tr w:rsidR="00D0051D" w:rsidRPr="000E5E5A" w14:paraId="1377567B" w14:textId="77777777" w:rsidTr="00C31F66">
        <w:trPr>
          <w:trHeight w:val="576"/>
        </w:trPr>
        <w:tc>
          <w:tcPr>
            <w:tcW w:w="6390" w:type="dxa"/>
            <w:tcBorders>
              <w:top w:val="nil"/>
              <w:left w:val="nil"/>
              <w:bottom w:val="single" w:sz="4" w:space="0" w:color="auto"/>
              <w:right w:val="single" w:sz="4" w:space="0" w:color="auto"/>
            </w:tcBorders>
            <w:vAlign w:val="center"/>
          </w:tcPr>
          <w:p w14:paraId="4D95F950" w14:textId="610684F6" w:rsidR="00D0051D" w:rsidRPr="000E5E5A" w:rsidRDefault="00D0051D" w:rsidP="00D0051D">
            <w:pPr>
              <w:jc w:val="right"/>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 xml:space="preserve">Add amount </w:t>
            </w:r>
            <w:r w:rsidRPr="000E5E5A">
              <w:rPr>
                <w:rFonts w:ascii="Calibri" w:eastAsia="Times New Roman" w:hAnsi="Calibri" w:cs="Calibri"/>
                <w:color w:val="000000"/>
                <w:sz w:val="22"/>
                <w:szCs w:val="22"/>
                <w:lang w:eastAsia="en-US"/>
              </w:rPr>
              <w:t>used to pay for PLC conference registrations</w:t>
            </w:r>
            <w:r>
              <w:rPr>
                <w:rFonts w:ascii="Calibri" w:eastAsia="Times New Roman" w:hAnsi="Calibri" w:cs="Calibri"/>
                <w:color w:val="000000"/>
                <w:sz w:val="22"/>
                <w:szCs w:val="22"/>
                <w:lang w:eastAsia="en-US"/>
              </w:rPr>
              <w:t xml:space="preserve"> for elementary teachers</w:t>
            </w:r>
          </w:p>
        </w:tc>
        <w:tc>
          <w:tcPr>
            <w:tcW w:w="1710" w:type="dxa"/>
            <w:tcBorders>
              <w:top w:val="nil"/>
              <w:left w:val="nil"/>
              <w:bottom w:val="single" w:sz="4" w:space="0" w:color="auto"/>
              <w:right w:val="single" w:sz="4" w:space="0" w:color="auto"/>
            </w:tcBorders>
            <w:shd w:val="clear" w:color="auto" w:fill="auto"/>
            <w:noWrap/>
            <w:vAlign w:val="bottom"/>
            <w:hideMark/>
          </w:tcPr>
          <w:p w14:paraId="3449EF8A" w14:textId="5DE96224" w:rsidR="00D0051D" w:rsidRPr="000E5E5A" w:rsidRDefault="00D0051D" w:rsidP="00D0051D">
            <w:pPr>
              <w:jc w:val="right"/>
              <w:rPr>
                <w:rFonts w:ascii="Calibri" w:eastAsia="Times New Roman" w:hAnsi="Calibri" w:cs="Calibri"/>
                <w:color w:val="000000"/>
                <w:sz w:val="22"/>
                <w:szCs w:val="22"/>
                <w:lang w:eastAsia="en-US"/>
              </w:rPr>
            </w:pPr>
            <w:r>
              <w:rPr>
                <w:rFonts w:ascii="Calibri" w:hAnsi="Calibri" w:cs="Calibri"/>
                <w:color w:val="000000"/>
                <w:sz w:val="22"/>
                <w:szCs w:val="22"/>
              </w:rPr>
              <w:t>$8,235.00</w:t>
            </w:r>
          </w:p>
        </w:tc>
      </w:tr>
      <w:tr w:rsidR="00D0051D" w:rsidRPr="000E5E5A" w14:paraId="20FAFDF1" w14:textId="77777777" w:rsidTr="00C31F66">
        <w:trPr>
          <w:trHeight w:val="288"/>
        </w:trPr>
        <w:tc>
          <w:tcPr>
            <w:tcW w:w="6390" w:type="dxa"/>
            <w:tcBorders>
              <w:top w:val="nil"/>
              <w:left w:val="nil"/>
              <w:bottom w:val="nil"/>
              <w:right w:val="single" w:sz="4" w:space="0" w:color="auto"/>
            </w:tcBorders>
            <w:vAlign w:val="center"/>
          </w:tcPr>
          <w:p w14:paraId="10EA27ED" w14:textId="5227CCEC" w:rsidR="00D0051D" w:rsidRPr="000E5E5A" w:rsidRDefault="00D0051D" w:rsidP="00D0051D">
            <w:pPr>
              <w:jc w:val="right"/>
              <w:rPr>
                <w:rFonts w:ascii="Calibri" w:eastAsia="Times New Roman" w:hAnsi="Calibri" w:cs="Calibri"/>
                <w:color w:val="000000"/>
                <w:sz w:val="22"/>
                <w:szCs w:val="22"/>
                <w:lang w:eastAsia="en-US"/>
              </w:rPr>
            </w:pPr>
            <w:r w:rsidRPr="000E5E5A">
              <w:rPr>
                <w:rFonts w:ascii="Calibri" w:eastAsia="Times New Roman" w:hAnsi="Calibri" w:cs="Calibri"/>
                <w:color w:val="000000"/>
                <w:sz w:val="22"/>
                <w:szCs w:val="22"/>
                <w:lang w:eastAsia="en-US"/>
              </w:rPr>
              <w:t>Projected total for HS for 2018-19</w:t>
            </w:r>
          </w:p>
        </w:tc>
        <w:tc>
          <w:tcPr>
            <w:tcW w:w="1710" w:type="dxa"/>
            <w:tcBorders>
              <w:top w:val="nil"/>
              <w:left w:val="nil"/>
              <w:bottom w:val="nil"/>
              <w:right w:val="single" w:sz="4" w:space="0" w:color="auto"/>
            </w:tcBorders>
            <w:shd w:val="clear" w:color="auto" w:fill="auto"/>
            <w:noWrap/>
            <w:vAlign w:val="bottom"/>
            <w:hideMark/>
          </w:tcPr>
          <w:p w14:paraId="643D5BE3" w14:textId="4DEFDD4B" w:rsidR="00D0051D" w:rsidRPr="000E5E5A" w:rsidRDefault="00D0051D" w:rsidP="00D0051D">
            <w:pPr>
              <w:jc w:val="right"/>
              <w:rPr>
                <w:rFonts w:ascii="Calibri" w:eastAsia="Times New Roman" w:hAnsi="Calibri" w:cs="Calibri"/>
                <w:color w:val="000000"/>
                <w:sz w:val="22"/>
                <w:szCs w:val="22"/>
                <w:lang w:eastAsia="en-US"/>
              </w:rPr>
            </w:pPr>
            <w:r>
              <w:rPr>
                <w:rFonts w:ascii="Calibri" w:hAnsi="Calibri" w:cs="Calibri"/>
                <w:color w:val="000000"/>
                <w:sz w:val="22"/>
                <w:szCs w:val="22"/>
              </w:rPr>
              <w:t>$45,856.38</w:t>
            </w:r>
          </w:p>
        </w:tc>
      </w:tr>
      <w:tr w:rsidR="00D0051D" w:rsidRPr="000E5E5A" w14:paraId="304D48D8" w14:textId="77777777" w:rsidTr="00C31F66">
        <w:trPr>
          <w:trHeight w:val="288"/>
        </w:trPr>
        <w:tc>
          <w:tcPr>
            <w:tcW w:w="6390" w:type="dxa"/>
            <w:tcBorders>
              <w:top w:val="nil"/>
              <w:left w:val="nil"/>
              <w:bottom w:val="nil"/>
              <w:right w:val="single" w:sz="4" w:space="0" w:color="auto"/>
            </w:tcBorders>
            <w:shd w:val="clear" w:color="auto" w:fill="F2F2F2" w:themeFill="background1" w:themeFillShade="F2"/>
            <w:vAlign w:val="center"/>
          </w:tcPr>
          <w:p w14:paraId="62B3DBBD" w14:textId="77777777" w:rsidR="00D0051D" w:rsidRPr="000E5E5A" w:rsidRDefault="00D0051D" w:rsidP="00D0051D">
            <w:pPr>
              <w:jc w:val="right"/>
              <w:rPr>
                <w:rFonts w:ascii="Calibri" w:eastAsia="Times New Roman" w:hAnsi="Calibri" w:cs="Calibri"/>
                <w:color w:val="000000"/>
                <w:sz w:val="22"/>
                <w:szCs w:val="22"/>
                <w:lang w:eastAsia="en-US"/>
              </w:rPr>
            </w:pPr>
          </w:p>
        </w:tc>
        <w:tc>
          <w:tcPr>
            <w:tcW w:w="1710" w:type="dxa"/>
            <w:tcBorders>
              <w:top w:val="nil"/>
              <w:left w:val="nil"/>
              <w:bottom w:val="nil"/>
              <w:right w:val="single" w:sz="4" w:space="0" w:color="auto"/>
            </w:tcBorders>
            <w:shd w:val="clear" w:color="auto" w:fill="F2F2F2" w:themeFill="background1" w:themeFillShade="F2"/>
            <w:noWrap/>
            <w:vAlign w:val="bottom"/>
          </w:tcPr>
          <w:p w14:paraId="57ECBE4C" w14:textId="06095B38" w:rsidR="00D0051D" w:rsidRPr="000E5E5A" w:rsidRDefault="00D0051D" w:rsidP="00D0051D">
            <w:pPr>
              <w:jc w:val="right"/>
              <w:rPr>
                <w:rFonts w:ascii="Calibri" w:eastAsia="Times New Roman" w:hAnsi="Calibri" w:cs="Calibri"/>
                <w:color w:val="000000"/>
                <w:sz w:val="22"/>
                <w:szCs w:val="22"/>
                <w:lang w:eastAsia="en-US"/>
              </w:rPr>
            </w:pPr>
            <w:r>
              <w:rPr>
                <w:rFonts w:ascii="Calibri" w:hAnsi="Calibri" w:cs="Calibri"/>
                <w:color w:val="000000"/>
                <w:sz w:val="22"/>
                <w:szCs w:val="22"/>
              </w:rPr>
              <w:t>$116,969.00</w:t>
            </w:r>
          </w:p>
        </w:tc>
      </w:tr>
      <w:tr w:rsidR="00D0051D" w:rsidRPr="000E5E5A" w14:paraId="62E5314B" w14:textId="77777777" w:rsidTr="00C31F66">
        <w:trPr>
          <w:trHeight w:val="288"/>
        </w:trPr>
        <w:tc>
          <w:tcPr>
            <w:tcW w:w="6390" w:type="dxa"/>
            <w:tcBorders>
              <w:top w:val="nil"/>
              <w:left w:val="nil"/>
              <w:bottom w:val="nil"/>
              <w:right w:val="single" w:sz="4" w:space="0" w:color="auto"/>
            </w:tcBorders>
            <w:vAlign w:val="center"/>
          </w:tcPr>
          <w:p w14:paraId="439419E4" w14:textId="5BED67BA" w:rsidR="00D0051D" w:rsidRPr="000E5E5A" w:rsidRDefault="00D0051D" w:rsidP="00D0051D">
            <w:pPr>
              <w:jc w:val="right"/>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Elementary amount</w:t>
            </w:r>
            <w:r w:rsidRPr="000E5E5A">
              <w:rPr>
                <w:rFonts w:ascii="Calibri" w:eastAsia="Times New Roman" w:hAnsi="Calibri" w:cs="Calibri"/>
                <w:color w:val="000000"/>
                <w:sz w:val="22"/>
                <w:szCs w:val="22"/>
                <w:lang w:eastAsia="en-US"/>
              </w:rPr>
              <w:t xml:space="preserve"> per teacher</w:t>
            </w:r>
          </w:p>
        </w:tc>
        <w:tc>
          <w:tcPr>
            <w:tcW w:w="1710" w:type="dxa"/>
            <w:tcBorders>
              <w:top w:val="nil"/>
              <w:left w:val="nil"/>
              <w:bottom w:val="nil"/>
              <w:right w:val="single" w:sz="4" w:space="0" w:color="auto"/>
            </w:tcBorders>
            <w:shd w:val="clear" w:color="auto" w:fill="auto"/>
            <w:noWrap/>
            <w:vAlign w:val="bottom"/>
            <w:hideMark/>
          </w:tcPr>
          <w:p w14:paraId="1FF05B24" w14:textId="35915125" w:rsidR="00D0051D" w:rsidRPr="00D0051D" w:rsidRDefault="00D0051D" w:rsidP="00D0051D">
            <w:pPr>
              <w:jc w:val="right"/>
              <w:rPr>
                <w:rFonts w:ascii="Calibri" w:hAnsi="Calibri" w:cs="Calibri"/>
                <w:color w:val="000000"/>
                <w:sz w:val="22"/>
                <w:szCs w:val="22"/>
              </w:rPr>
            </w:pPr>
            <w:r>
              <w:rPr>
                <w:rFonts w:ascii="Calibri" w:hAnsi="Calibri" w:cs="Calibri"/>
                <w:color w:val="000000"/>
                <w:sz w:val="22"/>
                <w:szCs w:val="22"/>
              </w:rPr>
              <w:t>$406.27</w:t>
            </w:r>
          </w:p>
        </w:tc>
      </w:tr>
      <w:tr w:rsidR="00D0051D" w:rsidRPr="000E5E5A" w14:paraId="72A83726" w14:textId="77777777" w:rsidTr="00C31F66">
        <w:trPr>
          <w:trHeight w:val="288"/>
        </w:trPr>
        <w:tc>
          <w:tcPr>
            <w:tcW w:w="6390" w:type="dxa"/>
            <w:tcBorders>
              <w:top w:val="nil"/>
              <w:left w:val="nil"/>
              <w:bottom w:val="nil"/>
              <w:right w:val="single" w:sz="4" w:space="0" w:color="auto"/>
            </w:tcBorders>
            <w:vAlign w:val="center"/>
          </w:tcPr>
          <w:p w14:paraId="7FF4A4CB" w14:textId="3DB13D49" w:rsidR="00D0051D" w:rsidRPr="000E5E5A" w:rsidRDefault="00D0051D" w:rsidP="00D0051D">
            <w:pPr>
              <w:jc w:val="right"/>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Middle school amount</w:t>
            </w:r>
            <w:r w:rsidRPr="000E5E5A">
              <w:rPr>
                <w:rFonts w:ascii="Calibri" w:eastAsia="Times New Roman" w:hAnsi="Calibri" w:cs="Calibri"/>
                <w:color w:val="000000"/>
                <w:sz w:val="22"/>
                <w:szCs w:val="22"/>
                <w:lang w:eastAsia="en-US"/>
              </w:rPr>
              <w:t xml:space="preserve"> per teacher</w:t>
            </w:r>
          </w:p>
        </w:tc>
        <w:tc>
          <w:tcPr>
            <w:tcW w:w="1710" w:type="dxa"/>
            <w:tcBorders>
              <w:top w:val="nil"/>
              <w:left w:val="nil"/>
              <w:bottom w:val="nil"/>
              <w:right w:val="single" w:sz="4" w:space="0" w:color="auto"/>
            </w:tcBorders>
            <w:shd w:val="clear" w:color="auto" w:fill="auto"/>
            <w:noWrap/>
            <w:vAlign w:val="bottom"/>
            <w:hideMark/>
          </w:tcPr>
          <w:p w14:paraId="0DA0F373" w14:textId="3518CE18" w:rsidR="00D0051D" w:rsidRPr="00D0051D" w:rsidRDefault="00D0051D" w:rsidP="00D0051D">
            <w:pPr>
              <w:jc w:val="right"/>
              <w:rPr>
                <w:rFonts w:ascii="Calibri" w:hAnsi="Calibri" w:cs="Calibri"/>
                <w:color w:val="000000"/>
                <w:sz w:val="22"/>
                <w:szCs w:val="22"/>
              </w:rPr>
            </w:pPr>
            <w:r>
              <w:rPr>
                <w:rFonts w:ascii="Calibri" w:hAnsi="Calibri" w:cs="Calibri"/>
                <w:color w:val="000000"/>
                <w:sz w:val="22"/>
                <w:szCs w:val="22"/>
              </w:rPr>
              <w:t>$1,357.47</w:t>
            </w:r>
          </w:p>
        </w:tc>
      </w:tr>
      <w:tr w:rsidR="00D0051D" w:rsidRPr="000E5E5A" w14:paraId="76C119BE" w14:textId="77777777" w:rsidTr="00C31F66">
        <w:trPr>
          <w:trHeight w:val="288"/>
        </w:trPr>
        <w:tc>
          <w:tcPr>
            <w:tcW w:w="6390" w:type="dxa"/>
            <w:tcBorders>
              <w:top w:val="nil"/>
              <w:left w:val="nil"/>
              <w:bottom w:val="nil"/>
              <w:right w:val="single" w:sz="4" w:space="0" w:color="auto"/>
            </w:tcBorders>
            <w:vAlign w:val="center"/>
          </w:tcPr>
          <w:p w14:paraId="5B7DA4F9" w14:textId="5388F6E1" w:rsidR="00D0051D" w:rsidRPr="000E5E5A" w:rsidRDefault="00D0051D" w:rsidP="00D0051D">
            <w:pPr>
              <w:jc w:val="right"/>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High school amount</w:t>
            </w:r>
            <w:r w:rsidRPr="000E5E5A">
              <w:rPr>
                <w:rFonts w:ascii="Calibri" w:eastAsia="Times New Roman" w:hAnsi="Calibri" w:cs="Calibri"/>
                <w:color w:val="000000"/>
                <w:sz w:val="22"/>
                <w:szCs w:val="22"/>
                <w:lang w:eastAsia="en-US"/>
              </w:rPr>
              <w:t xml:space="preserve"> per teacher</w:t>
            </w:r>
          </w:p>
        </w:tc>
        <w:tc>
          <w:tcPr>
            <w:tcW w:w="1710" w:type="dxa"/>
            <w:tcBorders>
              <w:top w:val="nil"/>
              <w:left w:val="nil"/>
              <w:bottom w:val="nil"/>
              <w:right w:val="single" w:sz="4" w:space="0" w:color="auto"/>
            </w:tcBorders>
            <w:shd w:val="clear" w:color="auto" w:fill="auto"/>
            <w:noWrap/>
            <w:vAlign w:val="bottom"/>
            <w:hideMark/>
          </w:tcPr>
          <w:p w14:paraId="3A58ABBC" w14:textId="34728399" w:rsidR="00D0051D" w:rsidRPr="00D0051D" w:rsidRDefault="00D0051D" w:rsidP="00D0051D">
            <w:pPr>
              <w:jc w:val="right"/>
              <w:rPr>
                <w:rFonts w:ascii="Calibri" w:hAnsi="Calibri" w:cs="Calibri"/>
                <w:color w:val="000000"/>
                <w:sz w:val="22"/>
                <w:szCs w:val="22"/>
              </w:rPr>
            </w:pPr>
            <w:r>
              <w:rPr>
                <w:rFonts w:ascii="Calibri" w:hAnsi="Calibri" w:cs="Calibri"/>
                <w:color w:val="000000"/>
                <w:sz w:val="22"/>
                <w:szCs w:val="22"/>
              </w:rPr>
              <w:t>$1,066.43</w:t>
            </w:r>
          </w:p>
        </w:tc>
      </w:tr>
    </w:tbl>
    <w:p w14:paraId="639A734B" w14:textId="7F0BDA1F" w:rsidR="00785FCB" w:rsidRPr="004F41A8" w:rsidRDefault="00785FCB" w:rsidP="00172F4B">
      <w:pPr>
        <w:ind w:left="720"/>
        <w:rPr>
          <w:sz w:val="22"/>
          <w:szCs w:val="22"/>
        </w:rPr>
      </w:pPr>
    </w:p>
    <w:p w14:paraId="3745EE45" w14:textId="412E2307" w:rsidR="00785FCB" w:rsidRPr="004F41A8" w:rsidRDefault="00785FCB" w:rsidP="00172F4B">
      <w:pPr>
        <w:pStyle w:val="ListParagraph"/>
        <w:numPr>
          <w:ilvl w:val="0"/>
          <w:numId w:val="4"/>
        </w:numPr>
        <w:rPr>
          <w:sz w:val="22"/>
          <w:szCs w:val="22"/>
        </w:rPr>
      </w:pPr>
      <w:r w:rsidRPr="004F41A8">
        <w:rPr>
          <w:sz w:val="22"/>
          <w:szCs w:val="22"/>
        </w:rPr>
        <w:t>Adjournment</w:t>
      </w:r>
      <w:r w:rsidR="009567E1" w:rsidRPr="004F41A8">
        <w:rPr>
          <w:sz w:val="22"/>
          <w:szCs w:val="22"/>
        </w:rPr>
        <w:t>.</w:t>
      </w:r>
    </w:p>
    <w:p w14:paraId="10D2A7BC" w14:textId="3399DD27" w:rsidR="00785FCB" w:rsidRPr="004F41A8" w:rsidRDefault="004F41A8" w:rsidP="004F41A8">
      <w:pPr>
        <w:pStyle w:val="ListParagraph"/>
        <w:numPr>
          <w:ilvl w:val="0"/>
          <w:numId w:val="19"/>
        </w:numPr>
        <w:rPr>
          <w:sz w:val="22"/>
          <w:szCs w:val="22"/>
        </w:rPr>
      </w:pPr>
      <w:r w:rsidRPr="004F41A8">
        <w:rPr>
          <w:sz w:val="22"/>
          <w:szCs w:val="22"/>
        </w:rPr>
        <w:t xml:space="preserve">Motion by Ned, second by Anne to adjourn the meeting. Motion passed. The meeting was adjourned at 4:56 p.m. </w:t>
      </w:r>
    </w:p>
    <w:p w14:paraId="79DBF116" w14:textId="0968FD8D" w:rsidR="00C6191E" w:rsidRDefault="00C6191E">
      <w:pPr>
        <w:rPr>
          <w:sz w:val="22"/>
          <w:szCs w:val="22"/>
        </w:rPr>
      </w:pPr>
    </w:p>
    <w:sectPr w:rsidR="00C6191E" w:rsidSect="00670EF9">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515F8" w14:textId="77777777" w:rsidR="0000799F" w:rsidRDefault="0000799F" w:rsidP="007B1C19">
      <w:r>
        <w:separator/>
      </w:r>
    </w:p>
  </w:endnote>
  <w:endnote w:type="continuationSeparator" w:id="0">
    <w:p w14:paraId="4CD85E2A" w14:textId="77777777" w:rsidR="0000799F" w:rsidRDefault="0000799F" w:rsidP="007B1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90B16" w14:textId="77777777" w:rsidR="0000799F" w:rsidRDefault="0000799F" w:rsidP="007B1C19">
      <w:r>
        <w:separator/>
      </w:r>
    </w:p>
  </w:footnote>
  <w:footnote w:type="continuationSeparator" w:id="0">
    <w:p w14:paraId="5BCDD1F9" w14:textId="77777777" w:rsidR="0000799F" w:rsidRDefault="0000799F" w:rsidP="007B1C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83311"/>
    <w:multiLevelType w:val="hybridMultilevel"/>
    <w:tmpl w:val="842AADEC"/>
    <w:lvl w:ilvl="0" w:tplc="292E495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CB7075"/>
    <w:multiLevelType w:val="hybridMultilevel"/>
    <w:tmpl w:val="2236ED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6127A4"/>
    <w:multiLevelType w:val="hybridMultilevel"/>
    <w:tmpl w:val="648CA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3611ED"/>
    <w:multiLevelType w:val="hybridMultilevel"/>
    <w:tmpl w:val="C3E22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EB7D4C"/>
    <w:multiLevelType w:val="hybridMultilevel"/>
    <w:tmpl w:val="0F9E9CDC"/>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A969FE"/>
    <w:multiLevelType w:val="hybridMultilevel"/>
    <w:tmpl w:val="E6BAE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C4015B"/>
    <w:multiLevelType w:val="hybridMultilevel"/>
    <w:tmpl w:val="8362B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7E5877"/>
    <w:multiLevelType w:val="hybridMultilevel"/>
    <w:tmpl w:val="E17C13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072888"/>
    <w:multiLevelType w:val="hybridMultilevel"/>
    <w:tmpl w:val="B48E6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5F2277"/>
    <w:multiLevelType w:val="hybridMultilevel"/>
    <w:tmpl w:val="E0E0A5B6"/>
    <w:lvl w:ilvl="0" w:tplc="65562D08">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5A4700"/>
    <w:multiLevelType w:val="hybridMultilevel"/>
    <w:tmpl w:val="97681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80264E"/>
    <w:multiLevelType w:val="hybridMultilevel"/>
    <w:tmpl w:val="683AE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1C5E80"/>
    <w:multiLevelType w:val="hybridMultilevel"/>
    <w:tmpl w:val="55A4093C"/>
    <w:lvl w:ilvl="0" w:tplc="292E49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F12126"/>
    <w:multiLevelType w:val="hybridMultilevel"/>
    <w:tmpl w:val="E8B4D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3F4A27"/>
    <w:multiLevelType w:val="hybridMultilevel"/>
    <w:tmpl w:val="0D444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9EE4839"/>
    <w:multiLevelType w:val="hybridMultilevel"/>
    <w:tmpl w:val="D2B068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270500"/>
    <w:multiLevelType w:val="hybridMultilevel"/>
    <w:tmpl w:val="2A0A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B716C4"/>
    <w:multiLevelType w:val="hybridMultilevel"/>
    <w:tmpl w:val="97681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E650D6"/>
    <w:multiLevelType w:val="hybridMultilevel"/>
    <w:tmpl w:val="C8841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3"/>
  </w:num>
  <w:num w:numId="4">
    <w:abstractNumId w:val="7"/>
  </w:num>
  <w:num w:numId="5">
    <w:abstractNumId w:val="18"/>
  </w:num>
  <w:num w:numId="6">
    <w:abstractNumId w:val="10"/>
  </w:num>
  <w:num w:numId="7">
    <w:abstractNumId w:val="6"/>
  </w:num>
  <w:num w:numId="8">
    <w:abstractNumId w:val="12"/>
  </w:num>
  <w:num w:numId="9">
    <w:abstractNumId w:val="0"/>
  </w:num>
  <w:num w:numId="10">
    <w:abstractNumId w:val="16"/>
  </w:num>
  <w:num w:numId="11">
    <w:abstractNumId w:val="11"/>
  </w:num>
  <w:num w:numId="12">
    <w:abstractNumId w:val="5"/>
  </w:num>
  <w:num w:numId="13">
    <w:abstractNumId w:val="15"/>
  </w:num>
  <w:num w:numId="14">
    <w:abstractNumId w:val="8"/>
  </w:num>
  <w:num w:numId="15">
    <w:abstractNumId w:val="13"/>
  </w:num>
  <w:num w:numId="16">
    <w:abstractNumId w:val="4"/>
  </w:num>
  <w:num w:numId="17">
    <w:abstractNumId w:val="1"/>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FCB"/>
    <w:rsid w:val="0000799F"/>
    <w:rsid w:val="00026110"/>
    <w:rsid w:val="00082EBB"/>
    <w:rsid w:val="000A03EF"/>
    <w:rsid w:val="000A1BE1"/>
    <w:rsid w:val="000D6969"/>
    <w:rsid w:val="00105511"/>
    <w:rsid w:val="00115EAE"/>
    <w:rsid w:val="00172F4B"/>
    <w:rsid w:val="00172FD2"/>
    <w:rsid w:val="00175D41"/>
    <w:rsid w:val="00196EE0"/>
    <w:rsid w:val="001C2018"/>
    <w:rsid w:val="001C6D06"/>
    <w:rsid w:val="001D6583"/>
    <w:rsid w:val="001F051E"/>
    <w:rsid w:val="002504EA"/>
    <w:rsid w:val="002771D8"/>
    <w:rsid w:val="002A5741"/>
    <w:rsid w:val="002B21F1"/>
    <w:rsid w:val="0030545D"/>
    <w:rsid w:val="003224DA"/>
    <w:rsid w:val="003537E2"/>
    <w:rsid w:val="00380E89"/>
    <w:rsid w:val="00397B41"/>
    <w:rsid w:val="003A5235"/>
    <w:rsid w:val="003C567F"/>
    <w:rsid w:val="003D0E0F"/>
    <w:rsid w:val="0040795E"/>
    <w:rsid w:val="00430610"/>
    <w:rsid w:val="004469DC"/>
    <w:rsid w:val="00464BE1"/>
    <w:rsid w:val="004B12C7"/>
    <w:rsid w:val="004C76FA"/>
    <w:rsid w:val="004F30AE"/>
    <w:rsid w:val="004F416F"/>
    <w:rsid w:val="004F41A8"/>
    <w:rsid w:val="00521BB8"/>
    <w:rsid w:val="005303F3"/>
    <w:rsid w:val="0053211E"/>
    <w:rsid w:val="00573E73"/>
    <w:rsid w:val="0058089D"/>
    <w:rsid w:val="00585B4B"/>
    <w:rsid w:val="00626C84"/>
    <w:rsid w:val="00654176"/>
    <w:rsid w:val="00670EF9"/>
    <w:rsid w:val="006839A6"/>
    <w:rsid w:val="006B4FED"/>
    <w:rsid w:val="006E4842"/>
    <w:rsid w:val="006E5901"/>
    <w:rsid w:val="006F39D9"/>
    <w:rsid w:val="00704DA4"/>
    <w:rsid w:val="007418C9"/>
    <w:rsid w:val="007550D0"/>
    <w:rsid w:val="00785FCB"/>
    <w:rsid w:val="007878E6"/>
    <w:rsid w:val="007B1C19"/>
    <w:rsid w:val="007B6C41"/>
    <w:rsid w:val="007E6F94"/>
    <w:rsid w:val="007F71F8"/>
    <w:rsid w:val="00814616"/>
    <w:rsid w:val="00814D32"/>
    <w:rsid w:val="00865584"/>
    <w:rsid w:val="0087197C"/>
    <w:rsid w:val="008B1F08"/>
    <w:rsid w:val="00904D30"/>
    <w:rsid w:val="009567E1"/>
    <w:rsid w:val="009A061F"/>
    <w:rsid w:val="009B4C27"/>
    <w:rsid w:val="00A07A23"/>
    <w:rsid w:val="00A10DA4"/>
    <w:rsid w:val="00A22B58"/>
    <w:rsid w:val="00A42EBD"/>
    <w:rsid w:val="00A73392"/>
    <w:rsid w:val="00AA1F64"/>
    <w:rsid w:val="00AA2106"/>
    <w:rsid w:val="00AE6BA5"/>
    <w:rsid w:val="00AE6DA7"/>
    <w:rsid w:val="00B577DB"/>
    <w:rsid w:val="00BD396B"/>
    <w:rsid w:val="00BF32AC"/>
    <w:rsid w:val="00C0054F"/>
    <w:rsid w:val="00C31F66"/>
    <w:rsid w:val="00C6191E"/>
    <w:rsid w:val="00C746D9"/>
    <w:rsid w:val="00C95A89"/>
    <w:rsid w:val="00CA081D"/>
    <w:rsid w:val="00CB46EA"/>
    <w:rsid w:val="00CE365E"/>
    <w:rsid w:val="00CE636E"/>
    <w:rsid w:val="00D0051D"/>
    <w:rsid w:val="00D05C64"/>
    <w:rsid w:val="00D26CFB"/>
    <w:rsid w:val="00D577EB"/>
    <w:rsid w:val="00DB06EC"/>
    <w:rsid w:val="00E124C6"/>
    <w:rsid w:val="00E207AD"/>
    <w:rsid w:val="00E2157A"/>
    <w:rsid w:val="00E61B7F"/>
    <w:rsid w:val="00E81DCD"/>
    <w:rsid w:val="00E93D4D"/>
    <w:rsid w:val="00ED0314"/>
    <w:rsid w:val="00F825C0"/>
    <w:rsid w:val="00FB3189"/>
    <w:rsid w:val="00FB31AA"/>
    <w:rsid w:val="00FC4D7A"/>
    <w:rsid w:val="00FD16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86E16AD"/>
  <w15:docId w15:val="{539A39AB-6E65-457B-B44A-1F6105B5B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F4B"/>
    <w:pPr>
      <w:ind w:left="720"/>
      <w:contextualSpacing/>
    </w:pPr>
  </w:style>
  <w:style w:type="paragraph" w:styleId="Header">
    <w:name w:val="header"/>
    <w:basedOn w:val="Normal"/>
    <w:link w:val="HeaderChar"/>
    <w:uiPriority w:val="99"/>
    <w:unhideWhenUsed/>
    <w:rsid w:val="007B1C19"/>
    <w:pPr>
      <w:tabs>
        <w:tab w:val="center" w:pos="4680"/>
        <w:tab w:val="right" w:pos="9360"/>
      </w:tabs>
    </w:pPr>
  </w:style>
  <w:style w:type="character" w:customStyle="1" w:styleId="HeaderChar">
    <w:name w:val="Header Char"/>
    <w:basedOn w:val="DefaultParagraphFont"/>
    <w:link w:val="Header"/>
    <w:uiPriority w:val="99"/>
    <w:rsid w:val="007B1C19"/>
    <w:rPr>
      <w:sz w:val="24"/>
      <w:szCs w:val="24"/>
    </w:rPr>
  </w:style>
  <w:style w:type="paragraph" w:styleId="Footer">
    <w:name w:val="footer"/>
    <w:basedOn w:val="Normal"/>
    <w:link w:val="FooterChar"/>
    <w:uiPriority w:val="99"/>
    <w:unhideWhenUsed/>
    <w:rsid w:val="007B1C19"/>
    <w:pPr>
      <w:tabs>
        <w:tab w:val="center" w:pos="4680"/>
        <w:tab w:val="right" w:pos="9360"/>
      </w:tabs>
    </w:pPr>
  </w:style>
  <w:style w:type="character" w:customStyle="1" w:styleId="FooterChar">
    <w:name w:val="Footer Char"/>
    <w:basedOn w:val="DefaultParagraphFont"/>
    <w:link w:val="Footer"/>
    <w:uiPriority w:val="99"/>
    <w:rsid w:val="007B1C19"/>
    <w:rPr>
      <w:sz w:val="24"/>
      <w:szCs w:val="24"/>
    </w:rPr>
  </w:style>
  <w:style w:type="table" w:styleId="TableGrid">
    <w:name w:val="Table Grid"/>
    <w:basedOn w:val="TableNormal"/>
    <w:uiPriority w:val="39"/>
    <w:rsid w:val="00A22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21F1"/>
    <w:rPr>
      <w:color w:val="0000FF" w:themeColor="hyperlink"/>
      <w:u w:val="single"/>
    </w:rPr>
  </w:style>
  <w:style w:type="paragraph" w:styleId="BalloonText">
    <w:name w:val="Balloon Text"/>
    <w:basedOn w:val="Normal"/>
    <w:link w:val="BalloonTextChar"/>
    <w:uiPriority w:val="99"/>
    <w:semiHidden/>
    <w:unhideWhenUsed/>
    <w:rsid w:val="003054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4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11342">
      <w:bodyDiv w:val="1"/>
      <w:marLeft w:val="0"/>
      <w:marRight w:val="0"/>
      <w:marTop w:val="0"/>
      <w:marBottom w:val="0"/>
      <w:divBdr>
        <w:top w:val="none" w:sz="0" w:space="0" w:color="auto"/>
        <w:left w:val="none" w:sz="0" w:space="0" w:color="auto"/>
        <w:bottom w:val="none" w:sz="0" w:space="0" w:color="auto"/>
        <w:right w:val="none" w:sz="0" w:space="0" w:color="auto"/>
      </w:divBdr>
    </w:div>
    <w:div w:id="396319903">
      <w:bodyDiv w:val="1"/>
      <w:marLeft w:val="0"/>
      <w:marRight w:val="0"/>
      <w:marTop w:val="0"/>
      <w:marBottom w:val="0"/>
      <w:divBdr>
        <w:top w:val="none" w:sz="0" w:space="0" w:color="auto"/>
        <w:left w:val="none" w:sz="0" w:space="0" w:color="auto"/>
        <w:bottom w:val="none" w:sz="0" w:space="0" w:color="auto"/>
        <w:right w:val="none" w:sz="0" w:space="0" w:color="auto"/>
      </w:divBdr>
    </w:div>
    <w:div w:id="399789388">
      <w:bodyDiv w:val="1"/>
      <w:marLeft w:val="0"/>
      <w:marRight w:val="0"/>
      <w:marTop w:val="0"/>
      <w:marBottom w:val="0"/>
      <w:divBdr>
        <w:top w:val="none" w:sz="0" w:space="0" w:color="auto"/>
        <w:left w:val="none" w:sz="0" w:space="0" w:color="auto"/>
        <w:bottom w:val="none" w:sz="0" w:space="0" w:color="auto"/>
        <w:right w:val="none" w:sz="0" w:space="0" w:color="auto"/>
      </w:divBdr>
    </w:div>
    <w:div w:id="490633116">
      <w:bodyDiv w:val="1"/>
      <w:marLeft w:val="0"/>
      <w:marRight w:val="0"/>
      <w:marTop w:val="0"/>
      <w:marBottom w:val="0"/>
      <w:divBdr>
        <w:top w:val="none" w:sz="0" w:space="0" w:color="auto"/>
        <w:left w:val="none" w:sz="0" w:space="0" w:color="auto"/>
        <w:bottom w:val="none" w:sz="0" w:space="0" w:color="auto"/>
        <w:right w:val="none" w:sz="0" w:space="0" w:color="auto"/>
      </w:divBdr>
    </w:div>
    <w:div w:id="572470969">
      <w:bodyDiv w:val="1"/>
      <w:marLeft w:val="0"/>
      <w:marRight w:val="0"/>
      <w:marTop w:val="0"/>
      <w:marBottom w:val="0"/>
      <w:divBdr>
        <w:top w:val="none" w:sz="0" w:space="0" w:color="auto"/>
        <w:left w:val="none" w:sz="0" w:space="0" w:color="auto"/>
        <w:bottom w:val="none" w:sz="0" w:space="0" w:color="auto"/>
        <w:right w:val="none" w:sz="0" w:space="0" w:color="auto"/>
      </w:divBdr>
    </w:div>
    <w:div w:id="575632386">
      <w:bodyDiv w:val="1"/>
      <w:marLeft w:val="0"/>
      <w:marRight w:val="0"/>
      <w:marTop w:val="0"/>
      <w:marBottom w:val="0"/>
      <w:divBdr>
        <w:top w:val="none" w:sz="0" w:space="0" w:color="auto"/>
        <w:left w:val="none" w:sz="0" w:space="0" w:color="auto"/>
        <w:bottom w:val="none" w:sz="0" w:space="0" w:color="auto"/>
        <w:right w:val="none" w:sz="0" w:space="0" w:color="auto"/>
      </w:divBdr>
    </w:div>
    <w:div w:id="653991658">
      <w:bodyDiv w:val="1"/>
      <w:marLeft w:val="0"/>
      <w:marRight w:val="0"/>
      <w:marTop w:val="0"/>
      <w:marBottom w:val="0"/>
      <w:divBdr>
        <w:top w:val="none" w:sz="0" w:space="0" w:color="auto"/>
        <w:left w:val="none" w:sz="0" w:space="0" w:color="auto"/>
        <w:bottom w:val="none" w:sz="0" w:space="0" w:color="auto"/>
        <w:right w:val="none" w:sz="0" w:space="0" w:color="auto"/>
      </w:divBdr>
    </w:div>
    <w:div w:id="655887638">
      <w:bodyDiv w:val="1"/>
      <w:marLeft w:val="0"/>
      <w:marRight w:val="0"/>
      <w:marTop w:val="0"/>
      <w:marBottom w:val="0"/>
      <w:divBdr>
        <w:top w:val="none" w:sz="0" w:space="0" w:color="auto"/>
        <w:left w:val="none" w:sz="0" w:space="0" w:color="auto"/>
        <w:bottom w:val="none" w:sz="0" w:space="0" w:color="auto"/>
        <w:right w:val="none" w:sz="0" w:space="0" w:color="auto"/>
      </w:divBdr>
    </w:div>
    <w:div w:id="800882489">
      <w:bodyDiv w:val="1"/>
      <w:marLeft w:val="0"/>
      <w:marRight w:val="0"/>
      <w:marTop w:val="0"/>
      <w:marBottom w:val="0"/>
      <w:divBdr>
        <w:top w:val="none" w:sz="0" w:space="0" w:color="auto"/>
        <w:left w:val="none" w:sz="0" w:space="0" w:color="auto"/>
        <w:bottom w:val="none" w:sz="0" w:space="0" w:color="auto"/>
        <w:right w:val="none" w:sz="0" w:space="0" w:color="auto"/>
      </w:divBdr>
    </w:div>
    <w:div w:id="831990861">
      <w:bodyDiv w:val="1"/>
      <w:marLeft w:val="0"/>
      <w:marRight w:val="0"/>
      <w:marTop w:val="0"/>
      <w:marBottom w:val="0"/>
      <w:divBdr>
        <w:top w:val="none" w:sz="0" w:space="0" w:color="auto"/>
        <w:left w:val="none" w:sz="0" w:space="0" w:color="auto"/>
        <w:bottom w:val="none" w:sz="0" w:space="0" w:color="auto"/>
        <w:right w:val="none" w:sz="0" w:space="0" w:color="auto"/>
      </w:divBdr>
    </w:div>
    <w:div w:id="846482021">
      <w:bodyDiv w:val="1"/>
      <w:marLeft w:val="0"/>
      <w:marRight w:val="0"/>
      <w:marTop w:val="0"/>
      <w:marBottom w:val="0"/>
      <w:divBdr>
        <w:top w:val="none" w:sz="0" w:space="0" w:color="auto"/>
        <w:left w:val="none" w:sz="0" w:space="0" w:color="auto"/>
        <w:bottom w:val="none" w:sz="0" w:space="0" w:color="auto"/>
        <w:right w:val="none" w:sz="0" w:space="0" w:color="auto"/>
      </w:divBdr>
    </w:div>
    <w:div w:id="887834781">
      <w:bodyDiv w:val="1"/>
      <w:marLeft w:val="0"/>
      <w:marRight w:val="0"/>
      <w:marTop w:val="0"/>
      <w:marBottom w:val="0"/>
      <w:divBdr>
        <w:top w:val="none" w:sz="0" w:space="0" w:color="auto"/>
        <w:left w:val="none" w:sz="0" w:space="0" w:color="auto"/>
        <w:bottom w:val="none" w:sz="0" w:space="0" w:color="auto"/>
        <w:right w:val="none" w:sz="0" w:space="0" w:color="auto"/>
      </w:divBdr>
    </w:div>
    <w:div w:id="892230099">
      <w:bodyDiv w:val="1"/>
      <w:marLeft w:val="0"/>
      <w:marRight w:val="0"/>
      <w:marTop w:val="0"/>
      <w:marBottom w:val="0"/>
      <w:divBdr>
        <w:top w:val="none" w:sz="0" w:space="0" w:color="auto"/>
        <w:left w:val="none" w:sz="0" w:space="0" w:color="auto"/>
        <w:bottom w:val="none" w:sz="0" w:space="0" w:color="auto"/>
        <w:right w:val="none" w:sz="0" w:space="0" w:color="auto"/>
      </w:divBdr>
    </w:div>
    <w:div w:id="945578903">
      <w:bodyDiv w:val="1"/>
      <w:marLeft w:val="0"/>
      <w:marRight w:val="0"/>
      <w:marTop w:val="0"/>
      <w:marBottom w:val="0"/>
      <w:divBdr>
        <w:top w:val="none" w:sz="0" w:space="0" w:color="auto"/>
        <w:left w:val="none" w:sz="0" w:space="0" w:color="auto"/>
        <w:bottom w:val="none" w:sz="0" w:space="0" w:color="auto"/>
        <w:right w:val="none" w:sz="0" w:space="0" w:color="auto"/>
      </w:divBdr>
    </w:div>
    <w:div w:id="953362453">
      <w:bodyDiv w:val="1"/>
      <w:marLeft w:val="0"/>
      <w:marRight w:val="0"/>
      <w:marTop w:val="0"/>
      <w:marBottom w:val="0"/>
      <w:divBdr>
        <w:top w:val="none" w:sz="0" w:space="0" w:color="auto"/>
        <w:left w:val="none" w:sz="0" w:space="0" w:color="auto"/>
        <w:bottom w:val="none" w:sz="0" w:space="0" w:color="auto"/>
        <w:right w:val="none" w:sz="0" w:space="0" w:color="auto"/>
      </w:divBdr>
    </w:div>
    <w:div w:id="959919876">
      <w:bodyDiv w:val="1"/>
      <w:marLeft w:val="0"/>
      <w:marRight w:val="0"/>
      <w:marTop w:val="0"/>
      <w:marBottom w:val="0"/>
      <w:divBdr>
        <w:top w:val="none" w:sz="0" w:space="0" w:color="auto"/>
        <w:left w:val="none" w:sz="0" w:space="0" w:color="auto"/>
        <w:bottom w:val="none" w:sz="0" w:space="0" w:color="auto"/>
        <w:right w:val="none" w:sz="0" w:space="0" w:color="auto"/>
      </w:divBdr>
    </w:div>
    <w:div w:id="1039168124">
      <w:bodyDiv w:val="1"/>
      <w:marLeft w:val="0"/>
      <w:marRight w:val="0"/>
      <w:marTop w:val="0"/>
      <w:marBottom w:val="0"/>
      <w:divBdr>
        <w:top w:val="none" w:sz="0" w:space="0" w:color="auto"/>
        <w:left w:val="none" w:sz="0" w:space="0" w:color="auto"/>
        <w:bottom w:val="none" w:sz="0" w:space="0" w:color="auto"/>
        <w:right w:val="none" w:sz="0" w:space="0" w:color="auto"/>
      </w:divBdr>
    </w:div>
    <w:div w:id="1044528237">
      <w:bodyDiv w:val="1"/>
      <w:marLeft w:val="0"/>
      <w:marRight w:val="0"/>
      <w:marTop w:val="0"/>
      <w:marBottom w:val="0"/>
      <w:divBdr>
        <w:top w:val="none" w:sz="0" w:space="0" w:color="auto"/>
        <w:left w:val="none" w:sz="0" w:space="0" w:color="auto"/>
        <w:bottom w:val="none" w:sz="0" w:space="0" w:color="auto"/>
        <w:right w:val="none" w:sz="0" w:space="0" w:color="auto"/>
      </w:divBdr>
    </w:div>
    <w:div w:id="1052853544">
      <w:bodyDiv w:val="1"/>
      <w:marLeft w:val="0"/>
      <w:marRight w:val="0"/>
      <w:marTop w:val="0"/>
      <w:marBottom w:val="0"/>
      <w:divBdr>
        <w:top w:val="none" w:sz="0" w:space="0" w:color="auto"/>
        <w:left w:val="none" w:sz="0" w:space="0" w:color="auto"/>
        <w:bottom w:val="none" w:sz="0" w:space="0" w:color="auto"/>
        <w:right w:val="none" w:sz="0" w:space="0" w:color="auto"/>
      </w:divBdr>
    </w:div>
    <w:div w:id="1173570900">
      <w:bodyDiv w:val="1"/>
      <w:marLeft w:val="0"/>
      <w:marRight w:val="0"/>
      <w:marTop w:val="0"/>
      <w:marBottom w:val="0"/>
      <w:divBdr>
        <w:top w:val="none" w:sz="0" w:space="0" w:color="auto"/>
        <w:left w:val="none" w:sz="0" w:space="0" w:color="auto"/>
        <w:bottom w:val="none" w:sz="0" w:space="0" w:color="auto"/>
        <w:right w:val="none" w:sz="0" w:space="0" w:color="auto"/>
      </w:divBdr>
    </w:div>
    <w:div w:id="1211721766">
      <w:bodyDiv w:val="1"/>
      <w:marLeft w:val="0"/>
      <w:marRight w:val="0"/>
      <w:marTop w:val="0"/>
      <w:marBottom w:val="0"/>
      <w:divBdr>
        <w:top w:val="none" w:sz="0" w:space="0" w:color="auto"/>
        <w:left w:val="none" w:sz="0" w:space="0" w:color="auto"/>
        <w:bottom w:val="none" w:sz="0" w:space="0" w:color="auto"/>
        <w:right w:val="none" w:sz="0" w:space="0" w:color="auto"/>
      </w:divBdr>
    </w:div>
    <w:div w:id="1268737092">
      <w:bodyDiv w:val="1"/>
      <w:marLeft w:val="0"/>
      <w:marRight w:val="0"/>
      <w:marTop w:val="0"/>
      <w:marBottom w:val="0"/>
      <w:divBdr>
        <w:top w:val="none" w:sz="0" w:space="0" w:color="auto"/>
        <w:left w:val="none" w:sz="0" w:space="0" w:color="auto"/>
        <w:bottom w:val="none" w:sz="0" w:space="0" w:color="auto"/>
        <w:right w:val="none" w:sz="0" w:space="0" w:color="auto"/>
      </w:divBdr>
    </w:div>
    <w:div w:id="1296134484">
      <w:bodyDiv w:val="1"/>
      <w:marLeft w:val="0"/>
      <w:marRight w:val="0"/>
      <w:marTop w:val="0"/>
      <w:marBottom w:val="0"/>
      <w:divBdr>
        <w:top w:val="none" w:sz="0" w:space="0" w:color="auto"/>
        <w:left w:val="none" w:sz="0" w:space="0" w:color="auto"/>
        <w:bottom w:val="none" w:sz="0" w:space="0" w:color="auto"/>
        <w:right w:val="none" w:sz="0" w:space="0" w:color="auto"/>
      </w:divBdr>
    </w:div>
    <w:div w:id="1298027717">
      <w:bodyDiv w:val="1"/>
      <w:marLeft w:val="0"/>
      <w:marRight w:val="0"/>
      <w:marTop w:val="0"/>
      <w:marBottom w:val="0"/>
      <w:divBdr>
        <w:top w:val="none" w:sz="0" w:space="0" w:color="auto"/>
        <w:left w:val="none" w:sz="0" w:space="0" w:color="auto"/>
        <w:bottom w:val="none" w:sz="0" w:space="0" w:color="auto"/>
        <w:right w:val="none" w:sz="0" w:space="0" w:color="auto"/>
      </w:divBdr>
    </w:div>
    <w:div w:id="1320767744">
      <w:bodyDiv w:val="1"/>
      <w:marLeft w:val="0"/>
      <w:marRight w:val="0"/>
      <w:marTop w:val="0"/>
      <w:marBottom w:val="0"/>
      <w:divBdr>
        <w:top w:val="none" w:sz="0" w:space="0" w:color="auto"/>
        <w:left w:val="none" w:sz="0" w:space="0" w:color="auto"/>
        <w:bottom w:val="none" w:sz="0" w:space="0" w:color="auto"/>
        <w:right w:val="none" w:sz="0" w:space="0" w:color="auto"/>
      </w:divBdr>
    </w:div>
    <w:div w:id="1330206367">
      <w:bodyDiv w:val="1"/>
      <w:marLeft w:val="0"/>
      <w:marRight w:val="0"/>
      <w:marTop w:val="0"/>
      <w:marBottom w:val="0"/>
      <w:divBdr>
        <w:top w:val="none" w:sz="0" w:space="0" w:color="auto"/>
        <w:left w:val="none" w:sz="0" w:space="0" w:color="auto"/>
        <w:bottom w:val="none" w:sz="0" w:space="0" w:color="auto"/>
        <w:right w:val="none" w:sz="0" w:space="0" w:color="auto"/>
      </w:divBdr>
    </w:div>
    <w:div w:id="1371152313">
      <w:bodyDiv w:val="1"/>
      <w:marLeft w:val="0"/>
      <w:marRight w:val="0"/>
      <w:marTop w:val="0"/>
      <w:marBottom w:val="0"/>
      <w:divBdr>
        <w:top w:val="none" w:sz="0" w:space="0" w:color="auto"/>
        <w:left w:val="none" w:sz="0" w:space="0" w:color="auto"/>
        <w:bottom w:val="none" w:sz="0" w:space="0" w:color="auto"/>
        <w:right w:val="none" w:sz="0" w:space="0" w:color="auto"/>
      </w:divBdr>
    </w:div>
    <w:div w:id="1403680693">
      <w:bodyDiv w:val="1"/>
      <w:marLeft w:val="0"/>
      <w:marRight w:val="0"/>
      <w:marTop w:val="0"/>
      <w:marBottom w:val="0"/>
      <w:divBdr>
        <w:top w:val="none" w:sz="0" w:space="0" w:color="auto"/>
        <w:left w:val="none" w:sz="0" w:space="0" w:color="auto"/>
        <w:bottom w:val="none" w:sz="0" w:space="0" w:color="auto"/>
        <w:right w:val="none" w:sz="0" w:space="0" w:color="auto"/>
      </w:divBdr>
    </w:div>
    <w:div w:id="1662655353">
      <w:bodyDiv w:val="1"/>
      <w:marLeft w:val="0"/>
      <w:marRight w:val="0"/>
      <w:marTop w:val="0"/>
      <w:marBottom w:val="0"/>
      <w:divBdr>
        <w:top w:val="none" w:sz="0" w:space="0" w:color="auto"/>
        <w:left w:val="none" w:sz="0" w:space="0" w:color="auto"/>
        <w:bottom w:val="none" w:sz="0" w:space="0" w:color="auto"/>
        <w:right w:val="none" w:sz="0" w:space="0" w:color="auto"/>
      </w:divBdr>
    </w:div>
    <w:div w:id="1663660201">
      <w:bodyDiv w:val="1"/>
      <w:marLeft w:val="0"/>
      <w:marRight w:val="0"/>
      <w:marTop w:val="0"/>
      <w:marBottom w:val="0"/>
      <w:divBdr>
        <w:top w:val="none" w:sz="0" w:space="0" w:color="auto"/>
        <w:left w:val="none" w:sz="0" w:space="0" w:color="auto"/>
        <w:bottom w:val="none" w:sz="0" w:space="0" w:color="auto"/>
        <w:right w:val="none" w:sz="0" w:space="0" w:color="auto"/>
      </w:divBdr>
    </w:div>
    <w:div w:id="1671330710">
      <w:bodyDiv w:val="1"/>
      <w:marLeft w:val="0"/>
      <w:marRight w:val="0"/>
      <w:marTop w:val="0"/>
      <w:marBottom w:val="0"/>
      <w:divBdr>
        <w:top w:val="none" w:sz="0" w:space="0" w:color="auto"/>
        <w:left w:val="none" w:sz="0" w:space="0" w:color="auto"/>
        <w:bottom w:val="none" w:sz="0" w:space="0" w:color="auto"/>
        <w:right w:val="none" w:sz="0" w:space="0" w:color="auto"/>
      </w:divBdr>
    </w:div>
    <w:div w:id="1764032571">
      <w:bodyDiv w:val="1"/>
      <w:marLeft w:val="0"/>
      <w:marRight w:val="0"/>
      <w:marTop w:val="0"/>
      <w:marBottom w:val="0"/>
      <w:divBdr>
        <w:top w:val="none" w:sz="0" w:space="0" w:color="auto"/>
        <w:left w:val="none" w:sz="0" w:space="0" w:color="auto"/>
        <w:bottom w:val="none" w:sz="0" w:space="0" w:color="auto"/>
        <w:right w:val="none" w:sz="0" w:space="0" w:color="auto"/>
      </w:divBdr>
    </w:div>
    <w:div w:id="1897012854">
      <w:bodyDiv w:val="1"/>
      <w:marLeft w:val="0"/>
      <w:marRight w:val="0"/>
      <w:marTop w:val="0"/>
      <w:marBottom w:val="0"/>
      <w:divBdr>
        <w:top w:val="none" w:sz="0" w:space="0" w:color="auto"/>
        <w:left w:val="none" w:sz="0" w:space="0" w:color="auto"/>
        <w:bottom w:val="none" w:sz="0" w:space="0" w:color="auto"/>
        <w:right w:val="none" w:sz="0" w:space="0" w:color="auto"/>
      </w:divBdr>
    </w:div>
    <w:div w:id="1942645900">
      <w:bodyDiv w:val="1"/>
      <w:marLeft w:val="0"/>
      <w:marRight w:val="0"/>
      <w:marTop w:val="0"/>
      <w:marBottom w:val="0"/>
      <w:divBdr>
        <w:top w:val="none" w:sz="0" w:space="0" w:color="auto"/>
        <w:left w:val="none" w:sz="0" w:space="0" w:color="auto"/>
        <w:bottom w:val="none" w:sz="0" w:space="0" w:color="auto"/>
        <w:right w:val="none" w:sz="0" w:space="0" w:color="auto"/>
      </w:divBdr>
    </w:div>
    <w:div w:id="1949317253">
      <w:bodyDiv w:val="1"/>
      <w:marLeft w:val="0"/>
      <w:marRight w:val="0"/>
      <w:marTop w:val="0"/>
      <w:marBottom w:val="0"/>
      <w:divBdr>
        <w:top w:val="none" w:sz="0" w:space="0" w:color="auto"/>
        <w:left w:val="none" w:sz="0" w:space="0" w:color="auto"/>
        <w:bottom w:val="none" w:sz="0" w:space="0" w:color="auto"/>
        <w:right w:val="none" w:sz="0" w:space="0" w:color="auto"/>
      </w:divBdr>
    </w:div>
    <w:div w:id="2084985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829</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North Polk CSD</Company>
  <LinksUpToDate>false</LinksUpToDate>
  <CharactersWithSpaces>3701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Vidergar</dc:creator>
  <cp:keywords/>
  <dc:description/>
  <cp:lastModifiedBy>Vidergar, Kevin</cp:lastModifiedBy>
  <cp:revision>58</cp:revision>
  <cp:lastPrinted>2018-05-11T21:56:00Z</cp:lastPrinted>
  <dcterms:created xsi:type="dcterms:W3CDTF">2013-10-17T19:59:00Z</dcterms:created>
  <dcterms:modified xsi:type="dcterms:W3CDTF">2018-05-29T21:18:00Z</dcterms:modified>
</cp:coreProperties>
</file>